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ctznshp write anthemic, heart melting, honest rock music. Their songs are filled with the sad romance of The National, the explosive pop of M83 and the steady swirling pulse of The War On Drugs. The band has become known for their captivating and powerful live performances. With a new album set to be released in 2015 ctznshp have been quickly gaining critical acclaim including Noisey  who recently said "ctznshp might be the most promising Montreal band, ever."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past ctznshp has supported The National, A Place To Bury Fosils, Operators, YUCK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ctznshp - Bio.docx</dc:title>
</cp:coreProperties>
</file>