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32A5" w:rsidRDefault="00165447">
      <w:pPr>
        <w:pStyle w:val="TextA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Biografie/Biographie</w:t>
      </w:r>
    </w:p>
    <w:p w:rsidR="005432A5" w:rsidRDefault="00165447">
      <w:pPr>
        <w:pStyle w:val="TextA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Band UTE KABEL</w:t>
      </w:r>
    </w:p>
    <w:p w:rsidR="005432A5" w:rsidRDefault="005432A5">
      <w:pPr>
        <w:pStyle w:val="TextA"/>
        <w:rPr>
          <w:rFonts w:ascii="Georgia" w:eastAsia="Georgia" w:hAnsi="Georgia" w:cs="Georgia"/>
          <w:sz w:val="28"/>
          <w:szCs w:val="28"/>
        </w:rPr>
      </w:pPr>
    </w:p>
    <w:p w:rsidR="005432A5" w:rsidRDefault="005432A5">
      <w:pPr>
        <w:pStyle w:val="TextA"/>
        <w:rPr>
          <w:rFonts w:ascii="Georgia" w:eastAsia="Georgia" w:hAnsi="Georgia" w:cs="Georgia"/>
          <w:sz w:val="28"/>
          <w:szCs w:val="28"/>
        </w:rPr>
      </w:pPr>
    </w:p>
    <w:p w:rsidR="005432A5" w:rsidRDefault="005432A5">
      <w:pPr>
        <w:pStyle w:val="TextA"/>
        <w:rPr>
          <w:rFonts w:ascii="Georgia" w:eastAsia="Georgia" w:hAnsi="Georgia" w:cs="Georgia"/>
          <w:sz w:val="28"/>
          <w:szCs w:val="28"/>
        </w:rPr>
      </w:pPr>
    </w:p>
    <w:p w:rsidR="005432A5" w:rsidRDefault="005432A5">
      <w:pPr>
        <w:pStyle w:val="TextA"/>
        <w:rPr>
          <w:rFonts w:ascii="Georgia" w:eastAsia="Georgia" w:hAnsi="Georgia" w:cs="Georgia"/>
          <w:sz w:val="28"/>
          <w:szCs w:val="28"/>
        </w:rPr>
      </w:pPr>
    </w:p>
    <w:p w:rsidR="005432A5" w:rsidRDefault="005432A5">
      <w:pPr>
        <w:pStyle w:val="TextA"/>
        <w:rPr>
          <w:rFonts w:ascii="Georgia" w:eastAsia="Georgia" w:hAnsi="Georgia" w:cs="Georgia"/>
          <w:sz w:val="28"/>
          <w:szCs w:val="28"/>
        </w:rPr>
      </w:pPr>
    </w:p>
    <w:p w:rsidR="005432A5" w:rsidRDefault="005432A5">
      <w:pPr>
        <w:pStyle w:val="TextA"/>
        <w:rPr>
          <w:rFonts w:ascii="Georgia" w:eastAsia="Georgia" w:hAnsi="Georgia" w:cs="Georgia"/>
          <w:sz w:val="28"/>
          <w:szCs w:val="28"/>
        </w:rPr>
      </w:pPr>
    </w:p>
    <w:p w:rsidR="005432A5" w:rsidRDefault="00165447">
      <w:pPr>
        <w:pStyle w:val="TextA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Deutsch:</w:t>
      </w:r>
    </w:p>
    <w:p w:rsidR="005432A5" w:rsidRDefault="00165447">
      <w:pPr>
        <w:spacing w:after="160"/>
        <w:jc w:val="both"/>
        <w:rPr>
          <w:rFonts w:ascii="Georgia" w:eastAsia="Georgia" w:hAnsi="Georgia" w:cs="Georgi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019 gr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ü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ndet sich die Band UTE KABEL in Berlin. Stilistisch bewegt sich das Trio zwischen Punk und Pop, zwischen H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ü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h und Hot. Ihr Sound be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gr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ü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 xml:space="preserve">ndet die neueste Deutsche Welle und experimentiert mit blankem Wahnsinn. </w:t>
      </w:r>
      <w:proofErr w:type="spellStart"/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Autotune</w:t>
      </w:r>
      <w:proofErr w:type="spellEnd"/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 xml:space="preserve"> trifft 80's Pop. </w:t>
      </w:r>
      <w:proofErr w:type="spellStart"/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Dua</w:t>
      </w:r>
      <w:proofErr w:type="spellEnd"/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Lipa</w:t>
      </w:r>
      <w:proofErr w:type="spellEnd"/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 xml:space="preserve"> und Nina Hagen dr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ü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cken entz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ü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c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 xml:space="preserve">kt den </w:t>
      </w:r>
      <w:proofErr w:type="spellStart"/>
      <w:r>
        <w:rPr>
          <w:rFonts w:ascii="Georgia" w:hAnsi="Georgia"/>
          <w:i/>
          <w:iCs/>
          <w14:textOutline w14:w="0" w14:cap="flat" w14:cmpd="sng" w14:algn="ctr">
            <w14:noFill/>
            <w14:prstDash w14:val="solid"/>
            <w14:bevel/>
          </w14:textOutline>
        </w:rPr>
        <w:t>Shazam</w:t>
      </w:r>
      <w:proofErr w:type="spellEnd"/>
      <w:r>
        <w:rPr>
          <w:rFonts w:ascii="Georgia" w:hAnsi="Georgia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Button.</w:t>
      </w:r>
    </w:p>
    <w:p w:rsidR="005432A5" w:rsidRDefault="00165447">
      <w:pPr>
        <w:spacing w:after="160"/>
        <w:jc w:val="both"/>
        <w:rPr>
          <w:rFonts w:ascii="Georgia" w:eastAsia="Georgia" w:hAnsi="Georgia" w:cs="Georgi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 xml:space="preserve">Schlagzeuger Mr. 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„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Albrecht</w:t>
      </w:r>
      <w:r w:rsidR="00F4750D"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 xml:space="preserve"> Silent</w:t>
      </w:r>
      <w:bookmarkStart w:id="0" w:name="_GoBack"/>
      <w:bookmarkEnd w:id="0"/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 xml:space="preserve"> und Keyboarder Jacques </w:t>
      </w:r>
      <w:proofErr w:type="spellStart"/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Moir</w:t>
      </w:r>
      <w:proofErr w:type="spellEnd"/>
      <w:r>
        <w:rPr>
          <w:rFonts w:ascii="Georgia" w:hAnsi="Georgia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kennen sich schon von fr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ü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 xml:space="preserve">heren Projekten. Zusammen mit </w:t>
      </w:r>
      <w:proofErr w:type="spellStart"/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Finja</w:t>
      </w:r>
      <w:proofErr w:type="spellEnd"/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 xml:space="preserve"> Messer entsteht daraus eine extrem wandlungsf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ä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hige Livesensation, deren Shows nicht selten in gro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ß</w:t>
      </w:r>
      <w:r>
        <w:rPr>
          <w:rFonts w:ascii="Georgia" w:hAnsi="Georgia"/>
          <w14:textOutline w14:w="0" w14:cap="flat" w14:cmpd="sng" w14:algn="ctr">
            <w14:noFill/>
            <w14:prstDash w14:val="solid"/>
            <w14:bevel/>
          </w14:textOutline>
        </w:rPr>
        <w:t>artiger Performancekunst enden. Meerjungfrauen schwimmen zwischen meterhohen Schaumstofftorten, der Flug ins All steht kurz bevor.</w:t>
      </w:r>
    </w:p>
    <w:p w:rsidR="005432A5" w:rsidRDefault="00165447">
      <w:pPr>
        <w:spacing w:before="0" w:line="240" w:lineRule="auto"/>
        <w:jc w:val="both"/>
        <w:rPr>
          <w:rFonts w:ascii="Georgia" w:eastAsia="Georgia" w:hAnsi="Georgia" w:cs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Hinweis: Alle in</w:t>
      </w:r>
      <w:r>
        <w:rPr>
          <w:rFonts w:ascii="Georgia" w:hAnsi="Georgia"/>
          <w:sz w:val="18"/>
          <w:szCs w:val="18"/>
        </w:rPr>
        <w:t xml:space="preserve"> diesem Electronic Press Kit enthaltenen Bilder, Texte und Videos d</w:t>
      </w:r>
      <w:r>
        <w:rPr>
          <w:rFonts w:ascii="Georgia" w:hAnsi="Georgia"/>
          <w:sz w:val="18"/>
          <w:szCs w:val="18"/>
        </w:rPr>
        <w:t>ü</w:t>
      </w:r>
      <w:r>
        <w:rPr>
          <w:rFonts w:ascii="Georgia" w:hAnsi="Georgia"/>
          <w:sz w:val="18"/>
          <w:szCs w:val="18"/>
        </w:rPr>
        <w:t>rfen von der Presse und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4802474</wp:posOffset>
            </wp:positionH>
            <wp:positionV relativeFrom="page">
              <wp:posOffset>244241</wp:posOffset>
            </wp:positionV>
            <wp:extent cx="2037583" cy="1528186"/>
            <wp:effectExtent l="0" t="0" r="0" b="0"/>
            <wp:wrapNone/>
            <wp:docPr id="1073741825" name="officeArt object" descr="LogoSven3-1024x7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Sven3-1024x768.png" descr="LogoSven3-1024x768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7583" cy="15281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18"/>
          <w:szCs w:val="18"/>
        </w:rPr>
        <w:t xml:space="preserve"> von Vertragspartnern des K</w:t>
      </w:r>
      <w:r>
        <w:rPr>
          <w:rFonts w:ascii="Georgia" w:hAnsi="Georgia"/>
          <w:sz w:val="18"/>
          <w:szCs w:val="18"/>
        </w:rPr>
        <w:t>ü</w:t>
      </w:r>
      <w:r>
        <w:rPr>
          <w:rFonts w:ascii="Georgia" w:hAnsi="Georgia"/>
          <w:sz w:val="18"/>
          <w:szCs w:val="18"/>
        </w:rPr>
        <w:t>nstlers unentgeltlich im Rahmen der Berichterstattung und Bewerbung genutzt werden.</w:t>
      </w:r>
    </w:p>
    <w:p w:rsidR="005432A5" w:rsidRDefault="005432A5">
      <w:pPr>
        <w:spacing w:after="160"/>
        <w:jc w:val="both"/>
        <w:rPr>
          <w:rFonts w:ascii="Georgia" w:eastAsia="Georgia" w:hAnsi="Georgia" w:cs="Georgia"/>
        </w:rPr>
      </w:pPr>
    </w:p>
    <w:p w:rsidR="005432A5" w:rsidRPr="00F4750D" w:rsidRDefault="00165447">
      <w:pPr>
        <w:spacing w:after="160"/>
        <w:jc w:val="both"/>
        <w:rPr>
          <w:rFonts w:ascii="Georgia" w:eastAsia="Georgia" w:hAnsi="Georgia" w:cs="Georgia"/>
          <w:b/>
          <w:bCs/>
          <w:lang w:val="en-US"/>
        </w:rPr>
      </w:pPr>
      <w:proofErr w:type="spellStart"/>
      <w:r w:rsidRPr="00F4750D">
        <w:rPr>
          <w:rFonts w:ascii="Georgia" w:hAnsi="Georgia"/>
          <w:b/>
          <w:bCs/>
          <w:lang w:val="en-US"/>
        </w:rPr>
        <w:t>Englisch</w:t>
      </w:r>
      <w:proofErr w:type="spellEnd"/>
      <w:r w:rsidRPr="00F4750D">
        <w:rPr>
          <w:rFonts w:ascii="Georgia" w:hAnsi="Georgia"/>
          <w:b/>
          <w:bCs/>
          <w:lang w:val="en-US"/>
        </w:rPr>
        <w:t>:</w:t>
      </w:r>
    </w:p>
    <w:p w:rsidR="005432A5" w:rsidRPr="00F4750D" w:rsidRDefault="00165447">
      <w:pPr>
        <w:spacing w:before="0" w:line="240" w:lineRule="auto"/>
        <w:jc w:val="both"/>
        <w:rPr>
          <w:rFonts w:ascii="Georgia" w:eastAsia="Georgia" w:hAnsi="Georgia" w:cs="Georgia"/>
          <w:lang w:val="en-US"/>
        </w:rPr>
      </w:pPr>
      <w:r>
        <w:rPr>
          <w:rFonts w:ascii="Georgia" w:hAnsi="Georgia"/>
          <w:lang w:val="en-US"/>
        </w:rPr>
        <w:t>In 2019 the band UTE KABEL was born in Be</w:t>
      </w:r>
      <w:r>
        <w:rPr>
          <w:rFonts w:ascii="Georgia" w:hAnsi="Georgia"/>
          <w:lang w:val="en-US"/>
        </w:rPr>
        <w:t xml:space="preserve">rlin. Stylistically, the trio moves between punk and pop, between madness and glamour. Their sound establishes the latest version of </w:t>
      </w:r>
      <w:r w:rsidRPr="00F4750D">
        <w:rPr>
          <w:rFonts w:ascii="Georgia" w:hAnsi="Georgia"/>
          <w:lang w:val="en-US"/>
        </w:rPr>
        <w:t xml:space="preserve">a new </w:t>
      </w:r>
      <w:r>
        <w:rPr>
          <w:rFonts w:ascii="Georgia" w:hAnsi="Georgia"/>
          <w:lang w:val="en-US"/>
        </w:rPr>
        <w:t xml:space="preserve">German wave and experiments with </w:t>
      </w:r>
      <w:r w:rsidRPr="00F4750D">
        <w:rPr>
          <w:rFonts w:ascii="Georgia" w:hAnsi="Georgia"/>
          <w:lang w:val="en-US"/>
        </w:rPr>
        <w:t>sheer insanity</w:t>
      </w:r>
      <w:r>
        <w:rPr>
          <w:rFonts w:ascii="Georgia" w:hAnsi="Georgia"/>
          <w:lang w:val="en-US"/>
        </w:rPr>
        <w:t xml:space="preserve"> elements. Autotune meets 80's pop. The Shazam button is pressed by </w:t>
      </w:r>
      <w:proofErr w:type="spellStart"/>
      <w:r>
        <w:rPr>
          <w:rFonts w:ascii="Georgia" w:hAnsi="Georgia"/>
          <w:lang w:val="en-US"/>
        </w:rPr>
        <w:t>Du</w:t>
      </w:r>
      <w:r>
        <w:rPr>
          <w:rFonts w:ascii="Georgia" w:hAnsi="Georgia"/>
          <w:lang w:val="en-US"/>
        </w:rPr>
        <w:t>a</w:t>
      </w:r>
      <w:proofErr w:type="spellEnd"/>
      <w:r>
        <w:rPr>
          <w:rFonts w:ascii="Georgia" w:hAnsi="Georgia"/>
          <w:lang w:val="en-US"/>
        </w:rPr>
        <w:t xml:space="preserve"> </w:t>
      </w:r>
      <w:proofErr w:type="spellStart"/>
      <w:r>
        <w:rPr>
          <w:rFonts w:ascii="Georgia" w:hAnsi="Georgia"/>
          <w:lang w:val="en-US"/>
        </w:rPr>
        <w:t>Lipa</w:t>
      </w:r>
      <w:proofErr w:type="spellEnd"/>
      <w:r>
        <w:rPr>
          <w:rFonts w:ascii="Georgia" w:hAnsi="Georgia"/>
          <w:lang w:val="en-US"/>
        </w:rPr>
        <w:t xml:space="preserve"> and Nina Hagen in delight.</w:t>
      </w:r>
    </w:p>
    <w:p w:rsidR="005432A5" w:rsidRPr="00F4750D" w:rsidRDefault="005432A5">
      <w:pPr>
        <w:spacing w:before="0" w:line="240" w:lineRule="auto"/>
        <w:jc w:val="both"/>
        <w:rPr>
          <w:rFonts w:ascii="Georgia" w:eastAsia="Georgia" w:hAnsi="Georgia" w:cs="Georgia"/>
          <w:lang w:val="en-US"/>
        </w:rPr>
      </w:pPr>
    </w:p>
    <w:p w:rsidR="005432A5" w:rsidRPr="00F4750D" w:rsidRDefault="00165447">
      <w:pPr>
        <w:spacing w:before="0" w:line="240" w:lineRule="auto"/>
        <w:jc w:val="both"/>
        <w:rPr>
          <w:rFonts w:ascii="Georgia" w:eastAsia="Georgia" w:hAnsi="Georgia" w:cs="Georgia"/>
          <w:lang w:val="en-US"/>
        </w:rPr>
      </w:pPr>
      <w:r>
        <w:rPr>
          <w:rFonts w:ascii="Georgia" w:hAnsi="Georgia"/>
          <w:lang w:val="en-US"/>
        </w:rPr>
        <w:t>Drummer Mr. "Albrecht Silent" and keyboarder Jacques Moir</w:t>
      </w:r>
      <w:r>
        <w:rPr>
          <w:rFonts w:ascii="Georgia" w:hAnsi="Georgia"/>
          <w:lang w:val="it-IT"/>
        </w:rPr>
        <w:t xml:space="preserve">è </w:t>
      </w:r>
      <w:r>
        <w:rPr>
          <w:rFonts w:ascii="Georgia" w:hAnsi="Georgia"/>
          <w:lang w:val="en-US"/>
        </w:rPr>
        <w:t xml:space="preserve">already know each other from earlier projects. Together with </w:t>
      </w:r>
      <w:proofErr w:type="spellStart"/>
      <w:r>
        <w:rPr>
          <w:rFonts w:ascii="Georgia" w:hAnsi="Georgia"/>
          <w:lang w:val="en-US"/>
        </w:rPr>
        <w:t>Finja</w:t>
      </w:r>
      <w:proofErr w:type="spellEnd"/>
      <w:r>
        <w:rPr>
          <w:rFonts w:ascii="Georgia" w:hAnsi="Georgia"/>
          <w:lang w:val="en-US"/>
        </w:rPr>
        <w:t xml:space="preserve"> Messer they build an extremely versatile live sensation whose shows not infrequently end in gre</w:t>
      </w:r>
      <w:r>
        <w:rPr>
          <w:rFonts w:ascii="Georgia" w:hAnsi="Georgia"/>
          <w:lang w:val="en-US"/>
        </w:rPr>
        <w:t>at performance art. Mermaids swim between meter-high foam cakes, the ride into space is well prepared.</w:t>
      </w:r>
    </w:p>
    <w:p w:rsidR="005432A5" w:rsidRPr="00F4750D" w:rsidRDefault="005432A5">
      <w:pPr>
        <w:spacing w:before="0" w:line="240" w:lineRule="auto"/>
        <w:jc w:val="both"/>
        <w:rPr>
          <w:rFonts w:ascii="Georgia" w:eastAsia="Georgia" w:hAnsi="Georgia" w:cs="Georgia"/>
          <w:lang w:val="en-US"/>
        </w:rPr>
      </w:pPr>
    </w:p>
    <w:p w:rsidR="005432A5" w:rsidRPr="00F4750D" w:rsidRDefault="00165447">
      <w:pPr>
        <w:spacing w:before="0" w:line="240" w:lineRule="auto"/>
        <w:jc w:val="both"/>
        <w:rPr>
          <w:lang w:val="en-US"/>
        </w:rPr>
      </w:pPr>
      <w:r>
        <w:rPr>
          <w:rFonts w:ascii="Georgia" w:hAnsi="Georgia"/>
          <w:sz w:val="18"/>
          <w:szCs w:val="18"/>
          <w:lang w:val="en-US"/>
        </w:rPr>
        <w:t>Note: All images, texts and videos contained in this Electronic Press Kit may be used by the press and by contractual partners of the artist free of cha</w:t>
      </w:r>
      <w:r>
        <w:rPr>
          <w:rFonts w:ascii="Georgia" w:hAnsi="Georgia"/>
          <w:sz w:val="18"/>
          <w:szCs w:val="18"/>
          <w:lang w:val="en-US"/>
        </w:rPr>
        <w:t>rge in the context of reporting and advertising.</w:t>
      </w:r>
    </w:p>
    <w:sectPr w:rsidR="005432A5" w:rsidRPr="00F4750D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5447" w:rsidRDefault="00165447">
      <w:pPr>
        <w:spacing w:before="0" w:line="240" w:lineRule="auto"/>
      </w:pPr>
      <w:r>
        <w:separator/>
      </w:r>
    </w:p>
  </w:endnote>
  <w:endnote w:type="continuationSeparator" w:id="0">
    <w:p w:rsidR="00165447" w:rsidRDefault="0016544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32A5" w:rsidRDefault="005432A5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5447" w:rsidRDefault="00165447">
      <w:pPr>
        <w:spacing w:before="0" w:line="240" w:lineRule="auto"/>
      </w:pPr>
      <w:r>
        <w:separator/>
      </w:r>
    </w:p>
  </w:footnote>
  <w:footnote w:type="continuationSeparator" w:id="0">
    <w:p w:rsidR="00165447" w:rsidRDefault="0016544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32A5" w:rsidRDefault="005432A5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A5"/>
    <w:rsid w:val="00165447"/>
    <w:rsid w:val="005432A5"/>
    <w:rsid w:val="00F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74ACD8"/>
  <w15:docId w15:val="{2BD6ABC4-76C0-884C-AE6A-670DC0E9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Sven Laude</cp:lastModifiedBy>
  <cp:revision>2</cp:revision>
  <dcterms:created xsi:type="dcterms:W3CDTF">2021-04-03T16:18:00Z</dcterms:created>
  <dcterms:modified xsi:type="dcterms:W3CDTF">2021-04-03T16:18:00Z</dcterms:modified>
</cp:coreProperties>
</file>