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40"/>
        <w:contextualSpacing w:val="0"/>
        <w:jc w:val="both"/>
      </w:pPr>
      <w:r w:rsidRPr="00000000" w:rsidR="00000000" w:rsidDel="00000000">
        <w:rPr>
          <w:rFonts w:cs="Arial" w:hAnsi="Arial" w:eastAsia="Arial" w:ascii="Arial"/>
          <w:b w:val="1"/>
          <w:sz w:val="28"/>
          <w:rtl w:val="0"/>
        </w:rPr>
        <w:t xml:space="preserve">The First Portuguese Band to play Singapore Music Matters has been announced.</w:t>
      </w:r>
    </w:p>
    <w:p w:rsidP="00000000" w:rsidRPr="00000000" w:rsidR="00000000" w:rsidDel="00000000" w:rsidRDefault="00000000">
      <w:pPr>
        <w:spacing w:lineRule="auto" w:line="240"/>
        <w:contextualSpacing w:val="0"/>
        <w:jc w:val="both"/>
      </w:pPr>
      <w:r w:rsidRPr="00000000" w:rsidR="00000000" w:rsidDel="00000000">
        <w:rPr>
          <w:rFonts w:cs="Arial" w:hAnsi="Arial" w:eastAsia="Arial" w:ascii="Arial"/>
          <w:b w:val="1"/>
          <w:sz w:val="28"/>
          <w:rtl w:val="0"/>
        </w:rPr>
        <w:t xml:space="preserve">The StoneWolf Band have confirmed they will play at this year´s Singapore "Music Matters 2014", Asia Pacific´s award winning music industry conference and festival. </w:t>
      </w:r>
    </w:p>
    <w:p w:rsidP="00000000" w:rsidRPr="00000000" w:rsidR="00000000" w:rsidDel="00000000" w:rsidRDefault="00000000">
      <w:pPr>
        <w:spacing w:lineRule="auto" w:line="24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rFonts w:cs="Arial" w:hAnsi="Arial" w:eastAsia="Arial" w:ascii="Arial"/>
          <w:b w:val="1"/>
          <w:sz w:val="20"/>
          <w:rtl w:val="0"/>
        </w:rPr>
        <w:t xml:space="preserve">Dubbed the SXSW of Asia, </w:t>
      </w:r>
      <w:r w:rsidRPr="00000000" w:rsidR="00000000" w:rsidDel="00000000">
        <w:rPr>
          <w:rFonts w:cs="Arial" w:hAnsi="Arial" w:eastAsia="Arial" w:ascii="Arial"/>
          <w:b w:val="1"/>
          <w:color w:val="666666"/>
          <w:sz w:val="20"/>
          <w:rtl w:val="0"/>
        </w:rPr>
        <w:t xml:space="preserve">Music Matters is the only event in Asia that gathers the entire music and entertainment industry in one place. Like Midem, SXSW, and Canadian Music Week in other parts of the world, "Music Matters" plays host" to thousands of music fans, international music industry delegates, well known Speakers and industry professionals creating a global platform in the worlds most populated region. This coming May marks the first time a Portuguese band will play "Music Matters" opening doors for The StoneWolf Band and other artists to follow, not only helping them to break into the region but to play in front of hundreds of music industry delegates from all over the world, while performing 2-3 shows during the festival. </w:t>
      </w:r>
    </w:p>
    <w:p w:rsidP="00000000" w:rsidRPr="00000000" w:rsidR="00000000" w:rsidDel="00000000" w:rsidRDefault="00000000">
      <w:pPr>
        <w:spacing w:lineRule="auto" w:line="240"/>
        <w:contextualSpacing w:val="0"/>
        <w:jc w:val="both"/>
      </w:pPr>
      <w:r w:rsidRPr="00000000" w:rsidR="00000000" w:rsidDel="00000000">
        <w:rPr>
          <w:rFonts w:cs="Arial" w:hAnsi="Arial" w:eastAsia="Arial" w:ascii="Arial"/>
          <w:b w:val="1"/>
          <w:color w:val="666666"/>
          <w:sz w:val="20"/>
          <w:rtl w:val="0"/>
        </w:rPr>
        <w:t xml:space="preserve">The importance of such an event promoting Portuguese artists for the first time at Music Matters Live has been recognised by private industry and made possible by various companies like </w:t>
      </w:r>
      <w:r w:rsidRPr="00000000" w:rsidR="00000000" w:rsidDel="00000000">
        <w:rPr>
          <w:rFonts w:cs="Arial" w:hAnsi="Arial" w:eastAsia="Arial" w:ascii="Arial"/>
          <w:b w:val="1"/>
          <w:sz w:val="20"/>
          <w:rtl w:val="0"/>
        </w:rPr>
        <w:t xml:space="preserve"> Dominio Capital, Razim Exim Pte.Ltd</w:t>
      </w:r>
      <w:r w:rsidRPr="00000000" w:rsidR="00000000" w:rsidDel="00000000">
        <w:rPr>
          <w:rFonts w:cs="Arial" w:hAnsi="Arial" w:eastAsia="Arial" w:ascii="Arial"/>
          <w:b w:val="1"/>
          <w:color w:val="666666"/>
          <w:sz w:val="20"/>
          <w:rtl w:val="0"/>
        </w:rPr>
        <w:t xml:space="preserve">, Brandit Next and The Portugal Music Scene.</w:t>
      </w:r>
    </w:p>
    <w:p w:rsidP="00000000" w:rsidRPr="00000000" w:rsidR="00000000" w:rsidDel="00000000" w:rsidRDefault="00000000">
      <w:pPr>
        <w:spacing w:lineRule="auto" w:line="240"/>
        <w:contextualSpacing w:val="0"/>
        <w:jc w:val="both"/>
        <w:rPr/>
      </w:pPr>
      <w:r w:rsidRPr="00000000" w:rsidR="00000000" w:rsidDel="00000000">
        <w:rPr>
          <w:rFonts w:cs="Arial" w:hAnsi="Arial" w:eastAsia="Arial" w:ascii="Arial"/>
          <w:b w:val="1"/>
          <w:color w:val="666666"/>
          <w:sz w:val="20"/>
          <w:rtl w:val="0"/>
        </w:rPr>
        <w:t xml:space="preserve">Recently divulged, the new debut album from The StoneWolf Band is entitled "Fear Less" and is scheduled to be released soon on LeveMusic. Recently the band played their first "warm up" gig at Sagrada Familia in Lisboa and are announcing more warm up dates before the "official" album launch gigs coming soon.</w:t>
      </w:r>
    </w:p>
    <w:p w:rsidP="00000000" w:rsidRPr="00000000" w:rsidR="00000000" w:rsidDel="00000000" w:rsidRDefault="00000000">
      <w:pPr>
        <w:spacing w:lineRule="auto" w:line="295"/>
        <w:contextualSpacing w:val="0"/>
        <w:jc w:val="both"/>
        <w:rPr/>
      </w:pPr>
      <w:r w:rsidRPr="00000000" w:rsidR="00000000" w:rsidDel="00000000">
        <w:rPr>
          <w:rtl w:val="0"/>
        </w:rPr>
      </w:r>
    </w:p>
    <w:p w:rsidP="00000000" w:rsidRPr="00000000" w:rsidR="00000000" w:rsidDel="00000000" w:rsidRDefault="00000000">
      <w:pPr>
        <w:spacing w:lineRule="auto" w:line="240"/>
        <w:contextualSpacing w:val="0"/>
        <w:jc w:val="both"/>
        <w:rPr/>
      </w:pPr>
      <w:r w:rsidRPr="00000000" w:rsidR="00000000" w:rsidDel="00000000">
        <w:rPr>
          <w:rFonts w:cs="Arial" w:hAnsi="Arial" w:eastAsia="Arial" w:ascii="Arial"/>
          <w:b w:val="1"/>
          <w:color w:val="666666"/>
          <w:sz w:val="20"/>
          <w:rtl w:val="0"/>
        </w:rPr>
        <w:t xml:space="preserve">Check out The StoneWolf Band "Warming Up the Algarve" </w:t>
      </w:r>
    </w:p>
    <w:p w:rsidP="00000000" w:rsidRPr="00000000" w:rsidR="00000000" w:rsidDel="00000000" w:rsidRDefault="00000000">
      <w:pPr>
        <w:spacing w:lineRule="auto" w:line="295"/>
        <w:contextualSpacing w:val="0"/>
        <w:jc w:val="both"/>
        <w:rPr/>
      </w:pPr>
      <w:r w:rsidRPr="00000000" w:rsidR="00000000" w:rsidDel="00000000">
        <w:rPr>
          <w:rFonts w:cs="Arial" w:hAnsi="Arial" w:eastAsia="Arial" w:ascii="Arial"/>
          <w:b w:val="1"/>
          <w:color w:val="666666"/>
          <w:sz w:val="20"/>
          <w:shd w:val="clear" w:fill="f9f9f9"/>
          <w:rtl w:val="0"/>
        </w:rPr>
        <w:t xml:space="preserve">1 de Maio - Espaço Cenas, Tavira</w:t>
      </w:r>
      <w:r w:rsidRPr="00000000" w:rsidR="00000000" w:rsidDel="00000000">
        <w:rPr>
          <w:rtl w:val="0"/>
        </w:rPr>
      </w:r>
    </w:p>
    <w:p w:rsidP="00000000" w:rsidRPr="00000000" w:rsidR="00000000" w:rsidDel="00000000" w:rsidRDefault="00000000">
      <w:pPr>
        <w:spacing w:lineRule="auto" w:line="240"/>
        <w:contextualSpacing w:val="0"/>
        <w:jc w:val="both"/>
        <w:rPr/>
      </w:pPr>
      <w:r w:rsidRPr="00000000" w:rsidR="00000000" w:rsidDel="00000000">
        <w:rPr>
          <w:rFonts w:cs="Arial" w:hAnsi="Arial" w:eastAsia="Arial" w:ascii="Arial"/>
          <w:b w:val="1"/>
          <w:sz w:val="20"/>
          <w:rtl w:val="0"/>
        </w:rPr>
        <w:t xml:space="preserve">2nd May - Margináila Bar, </w:t>
      </w:r>
      <w:r w:rsidRPr="00000000" w:rsidR="00000000" w:rsidDel="00000000">
        <w:rPr>
          <w:rFonts w:cs="Arial" w:hAnsi="Arial" w:eastAsia="Arial" w:ascii="Arial"/>
          <w:b w:val="1"/>
          <w:sz w:val="20"/>
          <w:shd w:val="clear" w:fill="ffffcc"/>
          <w:rtl w:val="0"/>
        </w:rPr>
        <w:t xml:space="preserve">Portimão</w:t>
      </w:r>
    </w:p>
    <w:p w:rsidP="00000000" w:rsidRPr="00000000" w:rsidR="00000000" w:rsidDel="00000000" w:rsidRDefault="00000000">
      <w:pPr>
        <w:spacing w:lineRule="auto" w:line="240"/>
        <w:contextualSpacing w:val="0"/>
        <w:jc w:val="both"/>
        <w:rPr/>
      </w:pPr>
      <w:r w:rsidRPr="00000000" w:rsidR="00000000" w:rsidDel="00000000">
        <w:rPr>
          <w:rFonts w:cs="Arial" w:hAnsi="Arial" w:eastAsia="Arial" w:ascii="Arial"/>
          <w:b w:val="1"/>
          <w:sz w:val="20"/>
          <w:rtl w:val="0"/>
        </w:rPr>
        <w:t xml:space="preserve">3rd May - Fnac, Albufeira</w:t>
      </w:r>
    </w:p>
    <w:p w:rsidP="00000000" w:rsidRPr="00000000" w:rsidR="00000000" w:rsidDel="00000000" w:rsidRDefault="00000000">
      <w:pPr>
        <w:spacing w:lineRule="auto" w:line="240"/>
        <w:contextualSpacing w:val="0"/>
        <w:jc w:val="both"/>
        <w:rPr/>
      </w:pPr>
      <w:r w:rsidRPr="00000000" w:rsidR="00000000" w:rsidDel="00000000">
        <w:rPr>
          <w:rFonts w:cs="Arial" w:hAnsi="Arial" w:eastAsia="Arial" w:ascii="Arial"/>
          <w:b w:val="1"/>
          <w:sz w:val="20"/>
          <w:rtl w:val="0"/>
        </w:rPr>
        <w:t xml:space="preserve">3rd May - Bafo de Baco, Loulé</w:t>
      </w:r>
    </w:p>
    <w:p w:rsidP="00000000" w:rsidRPr="00000000" w:rsidR="00000000" w:rsidDel="00000000" w:rsidRDefault="00000000">
      <w:pPr>
        <w:spacing w:lineRule="auto" w:line="240"/>
        <w:contextualSpacing w:val="0"/>
        <w:jc w:val="both"/>
        <w:rPr/>
      </w:pPr>
      <w:r w:rsidRPr="00000000" w:rsidR="00000000" w:rsidDel="00000000">
        <w:rPr>
          <w:rtl w:val="0"/>
        </w:rPr>
      </w:r>
    </w:p>
    <w:p w:rsidP="00000000" w:rsidRPr="00000000" w:rsidR="00000000" w:rsidDel="00000000" w:rsidRDefault="00000000">
      <w:pPr>
        <w:spacing w:lineRule="auto" w:line="240"/>
        <w:contextualSpacing w:val="0"/>
        <w:jc w:val="both"/>
        <w:rPr/>
      </w:pPr>
      <w:r w:rsidRPr="00000000" w:rsidR="00000000" w:rsidDel="00000000">
        <w:rPr>
          <w:rFonts w:cs="Arial" w:hAnsi="Arial" w:eastAsia="Arial" w:ascii="Arial"/>
          <w:b w:val="1"/>
          <w:sz w:val="20"/>
          <w:rtl w:val="0"/>
        </w:rPr>
        <w:t xml:space="preserve">For more details please visit </w:t>
      </w:r>
      <w:hyperlink r:id="rId5">
        <w:r w:rsidRPr="00000000" w:rsidR="00000000" w:rsidDel="00000000">
          <w:rPr>
            <w:rFonts w:cs="Arial" w:hAnsi="Arial" w:eastAsia="Arial" w:ascii="Arial"/>
            <w:b w:val="1"/>
            <w:color w:val="1155cc"/>
            <w:sz w:val="20"/>
            <w:u w:val="single"/>
            <w:rtl w:val="0"/>
          </w:rPr>
          <w:t xml:space="preserve">www.facebook.com/tswbmusic</w:t>
        </w:r>
      </w:hyperlink>
      <w:r w:rsidRPr="00000000" w:rsidR="00000000" w:rsidDel="00000000">
        <w:rPr>
          <w:rFonts w:cs="Arial" w:hAnsi="Arial" w:eastAsia="Arial" w:ascii="Arial"/>
          <w:b w:val="1"/>
          <w:sz w:val="20"/>
          <w:rtl w:val="0"/>
        </w:rPr>
        <w:t xml:space="preserve"> </w:t>
      </w:r>
    </w:p>
    <w:p w:rsidP="00000000" w:rsidRPr="00000000" w:rsidR="00000000" w:rsidDel="00000000" w:rsidRDefault="00000000">
      <w:pPr>
        <w:spacing w:lineRule="auto" w:line="240"/>
        <w:contextualSpacing w:val="0"/>
        <w:jc w:val="both"/>
        <w:rPr/>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rFonts w:cs="Arial" w:hAnsi="Arial" w:eastAsia="Arial" w:ascii="Arial"/>
          <w:b w:val="1"/>
          <w:sz w:val="20"/>
          <w:rtl w:val="0"/>
        </w:rPr>
        <w:t xml:space="preserve">Visit the Music Matter Live 2014 website at: </w:t>
      </w:r>
      <w:hyperlink r:id="rId6">
        <w:r w:rsidRPr="00000000" w:rsidR="00000000" w:rsidDel="00000000">
          <w:rPr>
            <w:rFonts w:cs="Arial" w:hAnsi="Arial" w:eastAsia="Arial" w:ascii="Arial"/>
            <w:b w:val="1"/>
            <w:color w:val="1155cc"/>
            <w:sz w:val="20"/>
            <w:u w:val="single"/>
            <w:rtl w:val="0"/>
          </w:rPr>
          <w:t xml:space="preserve">http://www.musicmatterslive.com/</w:t>
        </w:r>
      </w:hyperlink>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rPr/>
      </w:pPr>
      <w:hyperlink r:id="rId7">
        <w:r w:rsidRPr="00000000" w:rsidR="00000000" w:rsidDel="00000000">
          <w:rPr>
            <w:color w:val="1155cc"/>
            <w:u w:val="single"/>
            <w:rtl w:val="0"/>
          </w:rPr>
          <w:t xml:space="preserve">thestonewolfband@gmail.com</w:t>
        </w:r>
      </w:hyperlink>
      <w:r w:rsidRPr="00000000" w:rsidR="00000000" w:rsidDel="00000000">
        <w:rPr>
          <w:rtl w:val="0"/>
        </w:rPr>
        <w:t xml:space="preserve"> </w:t>
      </w:r>
      <w:hyperlink r:id="rId8">
        <w:r w:rsidRPr="00000000" w:rsidR="00000000" w:rsidDel="00000000">
          <w:rPr>
            <w:rtl w:val="0"/>
          </w:rPr>
        </w:r>
      </w:hyperlink>
    </w:p>
    <w:p w:rsidP="00000000" w:rsidRPr="00000000" w:rsidR="00000000" w:rsidDel="00000000" w:rsidRDefault="00000000">
      <w:pPr>
        <w:spacing w:lineRule="auto" w:line="240"/>
        <w:contextualSpacing w:val="0"/>
        <w:jc w:val="both"/>
        <w:rPr/>
      </w:pPr>
      <w:hyperlink r:id="rId9">
        <w:r w:rsidRPr="00000000" w:rsidR="00000000" w:rsidDel="00000000">
          <w:rPr>
            <w:rtl w:val="0"/>
          </w:rPr>
        </w:r>
      </w:hyperlink>
    </w:p>
    <w:p w:rsidP="00000000" w:rsidRPr="00000000" w:rsidR="00000000" w:rsidDel="00000000" w:rsidRDefault="00000000">
      <w:pPr>
        <w:spacing w:lineRule="auto" w:line="240"/>
        <w:contextualSpacing w:val="0"/>
        <w:jc w:val="both"/>
      </w:pPr>
      <w:r w:rsidRPr="00000000" w:rsidR="00000000" w:rsidDel="00000000">
        <w:rPr>
          <w:rtl w:val="0"/>
        </w:rPr>
      </w:r>
    </w:p>
    <w:p w:rsidP="00000000" w:rsidRPr="00000000" w:rsidR="00000000" w:rsidDel="00000000" w:rsidRDefault="00000000">
      <w:pPr>
        <w:spacing w:lineRule="auto" w:line="240"/>
        <w:contextualSpacing w:val="0"/>
      </w:pPr>
      <w:hyperlink r:id="rId10">
        <w:r w:rsidRPr="00000000" w:rsidR="00000000" w:rsidDel="00000000">
          <w:rPr>
            <w:rtl w:val="0"/>
          </w:rPr>
        </w:r>
      </w:hyperlink>
    </w:p>
    <w:sectPr>
      <w:pgSz w:w="11906" w:h="16838"/>
      <w:pgMar w:left="1701" w:right="1701" w:top="1417" w:bottom="141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ttp://www.musicmatterslive.com/" Type="http://schemas.openxmlformats.org/officeDocument/2006/relationships/hyperlink" TargetMode="External" Id="rId10"/><Relationship Target="styles.xml" Type="http://schemas.openxmlformats.org/officeDocument/2006/relationships/styles" Id="rId4"/><Relationship Target="numbering.xml" Type="http://schemas.openxmlformats.org/officeDocument/2006/relationships/numbering" Id="rId3"/><Relationship Target="http://www.musicmatterslive.com/" Type="http://schemas.openxmlformats.org/officeDocument/2006/relationships/hyperlink" TargetMode="External" Id="rId9"/><Relationship Target="http://www.musicmatterslive.com/" Type="http://schemas.openxmlformats.org/officeDocument/2006/relationships/hyperlink" TargetMode="External" Id="rId6"/><Relationship Target="http://www.facebook.com/tswbmusic" Type="http://schemas.openxmlformats.org/officeDocument/2006/relationships/hyperlink" TargetMode="External" Id="rId5"/><Relationship Target="http://www.musicmatterslive.com/" Type="http://schemas.openxmlformats.org/officeDocument/2006/relationships/hyperlink" TargetMode="External" Id="rId8"/><Relationship Target="mailto:thestonewolfband@gmail.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StoneWolf Band Announced for Singapore Music Matters Live 2014.docx</dc:title>
</cp:coreProperties>
</file>