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B090EB" w14:textId="77777777" w:rsidR="00AF31C6" w:rsidRDefault="001271B9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  <w:r>
        <w:rPr>
          <w:noProof/>
          <w:color w:val="1D2028"/>
          <w:sz w:val="28"/>
          <w:szCs w:val="28"/>
          <w:shd w:val="clear" w:color="auto" w:fill="FFFFFF"/>
        </w:rPr>
        <w:drawing>
          <wp:inline distT="0" distB="0" distL="0" distR="0" wp14:anchorId="3DD5925F" wp14:editId="455D2E70">
            <wp:extent cx="6120130" cy="320294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E-copertina-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488D8" w14:textId="77777777" w:rsidR="00AF31C6" w:rsidRDefault="00FA021D">
      <w:pPr>
        <w:pStyle w:val="Didefault"/>
        <w:jc w:val="both"/>
        <w:rPr>
          <w:rFonts w:ascii="KenyanCoffeeRg-Regular" w:eastAsia="KenyanCoffeeRg-Regular" w:hAnsi="KenyanCoffeeRg-Regular" w:cs="KenyanCoffeeRg-Regular"/>
          <w:color w:val="1D2028"/>
          <w:sz w:val="68"/>
          <w:szCs w:val="68"/>
          <w:shd w:val="clear" w:color="auto" w:fill="FFFFFF"/>
        </w:rPr>
      </w:pPr>
      <w:r>
        <w:rPr>
          <w:rFonts w:ascii="KenyanCoffeeRg-Regular" w:hAnsi="KenyanCoffeeRg-Regular"/>
          <w:color w:val="1D2028"/>
          <w:sz w:val="68"/>
          <w:szCs w:val="68"/>
          <w:shd w:val="clear" w:color="auto" w:fill="FFFFFF"/>
        </w:rPr>
        <w:t>VISE &amp; THE COMBO</w:t>
      </w:r>
      <w:r>
        <w:rPr>
          <w:rFonts w:ascii="KenyanCoffeeRg-Regular" w:eastAsia="KenyanCoffeeRg-Regular" w:hAnsi="KenyanCoffeeRg-Regular" w:cs="KenyanCoffeeRg-Regular"/>
          <w:noProof/>
          <w:color w:val="1D2028"/>
          <w:sz w:val="68"/>
          <w:szCs w:val="68"/>
          <w:shd w:val="clear" w:color="auto" w:fill="FFFFFF"/>
        </w:rPr>
        <w:drawing>
          <wp:anchor distT="152400" distB="152400" distL="152400" distR="152400" simplePos="0" relativeHeight="251661312" behindDoc="0" locked="0" layoutInCell="1" allowOverlap="1" wp14:anchorId="22CB560E" wp14:editId="6DB128FB">
            <wp:simplePos x="0" y="0"/>
            <wp:positionH relativeFrom="margin">
              <wp:posOffset>-6350</wp:posOffset>
            </wp:positionH>
            <wp:positionV relativeFrom="line">
              <wp:posOffset>654765</wp:posOffset>
            </wp:positionV>
            <wp:extent cx="977450" cy="9774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-VIS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450" cy="977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BF2C1DF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2B048E82" w14:textId="77777777" w:rsidR="00AF31C6" w:rsidRDefault="00FA021D">
      <w:pPr>
        <w:pStyle w:val="Didefault"/>
        <w:jc w:val="both"/>
        <w:rPr>
          <w:rFonts w:ascii="Helvetica Neue Medium" w:eastAsia="Helvetica Neue Medium" w:hAnsi="Helvetica Neue Medium" w:cs="Helvetica Neue Medium"/>
          <w:color w:val="1D2028"/>
          <w:sz w:val="40"/>
          <w:szCs w:val="40"/>
          <w:shd w:val="clear" w:color="auto" w:fill="FFFFFF"/>
        </w:rPr>
      </w:pPr>
      <w:proofErr w:type="spellStart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Organ</w:t>
      </w:r>
      <w:proofErr w:type="spellEnd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t</w:t>
      </w:r>
      <w:r w:rsidRPr="0045260F"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rio</w:t>
      </w:r>
      <w:r w:rsidR="001271B9"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che dal </w:t>
      </w:r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blues si sposta abilmente negli spazi aperti offerti dalla </w:t>
      </w:r>
      <w:r w:rsidR="001271B9"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varietà </w:t>
      </w:r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e dalle influenze che la musica offre. </w:t>
      </w:r>
      <w:r w:rsidR="001271B9"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Il</w:t>
      </w:r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blues del sud rurale, il sound dei Caraibi </w:t>
      </w:r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  <w:lang w:val="fr-FR"/>
        </w:rPr>
        <w:t xml:space="preserve">à </w:t>
      </w:r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la </w:t>
      </w:r>
      <w:proofErr w:type="spellStart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Taj</w:t>
      </w:r>
      <w:proofErr w:type="spellEnd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</w:t>
      </w:r>
      <w:proofErr w:type="spellStart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Mahal</w:t>
      </w:r>
      <w:proofErr w:type="spellEnd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e il funk di New </w:t>
      </w:r>
      <w:r w:rsidR="001271B9"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Orleans</w:t>
      </w:r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possono intrecciarsi con la </w:t>
      </w:r>
      <w:proofErr w:type="spellStart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psychedelia</w:t>
      </w:r>
      <w:proofErr w:type="spellEnd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dei </w:t>
      </w:r>
      <w:proofErr w:type="spellStart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>Radiohead</w:t>
      </w:r>
      <w:proofErr w:type="spellEnd"/>
      <w:r>
        <w:rPr>
          <w:rFonts w:ascii="Helvetica Neue Medium" w:hAnsi="Helvetica Neue Medium"/>
          <w:color w:val="1D2028"/>
          <w:sz w:val="40"/>
          <w:szCs w:val="40"/>
          <w:shd w:val="clear" w:color="auto" w:fill="FFFFFF"/>
        </w:rPr>
        <w:t xml:space="preserve"> passando per l’introspezione di Tom Waits.</w:t>
      </w:r>
    </w:p>
    <w:p w14:paraId="68DBECDD" w14:textId="77777777" w:rsidR="00AF31C6" w:rsidRDefault="00FA021D">
      <w:pPr>
        <w:pStyle w:val="Didefault"/>
        <w:jc w:val="both"/>
      </w:pPr>
      <w:r>
        <w:rPr>
          <w:color w:val="1D2028"/>
          <w:sz w:val="28"/>
          <w:szCs w:val="28"/>
          <w:shd w:val="clear" w:color="auto" w:fill="FFFFFF"/>
        </w:rPr>
        <w:br/>
      </w:r>
      <w:r>
        <w:rPr>
          <w:color w:val="1D2028"/>
          <w:sz w:val="28"/>
          <w:szCs w:val="28"/>
          <w:shd w:val="clear" w:color="auto" w:fill="FFFFFF"/>
        </w:rPr>
        <w:br/>
      </w:r>
      <w:r>
        <w:rPr>
          <w:b/>
          <w:bCs/>
          <w:color w:val="1D2028"/>
          <w:sz w:val="34"/>
          <w:szCs w:val="34"/>
          <w:shd w:val="clear" w:color="auto" w:fill="FFFFFF"/>
        </w:rPr>
        <w:t>Brani originali</w:t>
      </w:r>
      <w:r>
        <w:rPr>
          <w:color w:val="1D2028"/>
          <w:sz w:val="34"/>
          <w:szCs w:val="34"/>
          <w:shd w:val="clear" w:color="auto" w:fill="FFFFFF"/>
        </w:rPr>
        <w:t xml:space="preserve"> e rivisitazioni di perle scomparse della musica, un intreccio sonoro che affascina e rapisce il pubblico senza giochi di prestigio ma con la rilassata tranquillità di chi sa suonare, ama e conosce a fondo la </w:t>
      </w:r>
      <w:r>
        <w:rPr>
          <w:b/>
          <w:bCs/>
          <w:color w:val="1D2028"/>
          <w:sz w:val="34"/>
          <w:szCs w:val="34"/>
          <w:shd w:val="clear" w:color="auto" w:fill="FFFFFF"/>
        </w:rPr>
        <w:t>storia</w:t>
      </w:r>
      <w:r>
        <w:rPr>
          <w:color w:val="1D2028"/>
          <w:sz w:val="34"/>
          <w:szCs w:val="34"/>
          <w:shd w:val="clear" w:color="auto" w:fill="FFFFFF"/>
        </w:rPr>
        <w:t xml:space="preserve"> della musica che suona.</w:t>
      </w:r>
      <w:r>
        <w:rPr>
          <w:rFonts w:ascii="Arial Unicode MS" w:eastAsia="Arial Unicode MS" w:hAnsi="Arial Unicode MS" w:cs="Arial Unicode MS"/>
          <w:color w:val="1D2028"/>
          <w:sz w:val="34"/>
          <w:szCs w:val="34"/>
          <w:shd w:val="clear" w:color="auto" w:fill="FFFFFF"/>
        </w:rPr>
        <w:br w:type="page"/>
      </w:r>
    </w:p>
    <w:p w14:paraId="581AB9BE" w14:textId="77777777" w:rsidR="00AF31C6" w:rsidRDefault="00FA021D">
      <w:pPr>
        <w:pStyle w:val="Didefault"/>
        <w:jc w:val="both"/>
        <w:rPr>
          <w:color w:val="1D2028"/>
          <w:sz w:val="28"/>
          <w:szCs w:val="28"/>
          <w:u w:val="single"/>
          <w:shd w:val="clear" w:color="auto" w:fill="FFFFFF"/>
        </w:rPr>
      </w:pPr>
      <w:r>
        <w:rPr>
          <w:color w:val="1D2028"/>
          <w:sz w:val="34"/>
          <w:szCs w:val="34"/>
          <w:u w:val="single"/>
          <w:shd w:val="clear" w:color="auto" w:fill="FFFFFF"/>
        </w:rPr>
        <w:lastRenderedPageBreak/>
        <w:t>Biografia</w:t>
      </w:r>
    </w:p>
    <w:p w14:paraId="1454979A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0C489FCD" w14:textId="5000ED48" w:rsidR="00AF31C6" w:rsidRDefault="00FA021D">
      <w:pPr>
        <w:pStyle w:val="Didefault"/>
        <w:numPr>
          <w:ilvl w:val="0"/>
          <w:numId w:val="2"/>
        </w:numPr>
        <w:jc w:val="both"/>
        <w:rPr>
          <w:color w:val="1D2028"/>
          <w:sz w:val="28"/>
          <w:szCs w:val="28"/>
          <w:shd w:val="clear" w:color="auto" w:fill="FFFFFF"/>
        </w:rPr>
      </w:pPr>
      <w:r>
        <w:rPr>
          <w:b/>
          <w:bCs/>
          <w:color w:val="1D2028"/>
          <w:sz w:val="28"/>
          <w:szCs w:val="28"/>
          <w:shd w:val="clear" w:color="auto" w:fill="FFFFFF"/>
        </w:rPr>
        <w:t xml:space="preserve">Alberto </w:t>
      </w:r>
      <w:proofErr w:type="spellStart"/>
      <w:r>
        <w:rPr>
          <w:b/>
          <w:bCs/>
          <w:color w:val="1D2028"/>
          <w:sz w:val="28"/>
          <w:szCs w:val="28"/>
          <w:shd w:val="clear" w:color="auto" w:fill="FFFFFF"/>
        </w:rPr>
        <w:t>Visentin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, giovane cantante e chitarrista di impronta soul/blues si sta velocemente affermando sulla scena nazionale con un repertorio di brani originali e cover che prendono ispirazione dalla musica afroamericana contemporanea. Ha vissuto in USA e ha già suonato in Europa ed </w:t>
      </w:r>
      <w:r w:rsidR="0045260F" w:rsidRPr="0045260F">
        <w:rPr>
          <w:color w:val="1D2028"/>
          <w:sz w:val="28"/>
          <w:szCs w:val="28"/>
          <w:shd w:val="clear" w:color="auto" w:fill="FFFFFF"/>
        </w:rPr>
        <w:t>Medio Oriente</w:t>
      </w:r>
      <w:r>
        <w:rPr>
          <w:color w:val="1D2028"/>
          <w:sz w:val="28"/>
          <w:szCs w:val="28"/>
          <w:shd w:val="clear" w:color="auto" w:fill="FFFFFF"/>
        </w:rPr>
        <w:t xml:space="preserve">, oltre a possedere una voce di rara intensità e tecnica è un </w:t>
      </w:r>
      <w:r w:rsidR="0045260F">
        <w:rPr>
          <w:color w:val="1D2028"/>
          <w:sz w:val="28"/>
          <w:szCs w:val="28"/>
          <w:shd w:val="clear" w:color="auto" w:fill="FFFFFF"/>
        </w:rPr>
        <w:t>raffinato</w:t>
      </w:r>
      <w:bookmarkStart w:id="0" w:name="_GoBack"/>
      <w:bookmarkEnd w:id="0"/>
      <w:r>
        <w:rPr>
          <w:color w:val="1D2028"/>
          <w:sz w:val="28"/>
          <w:szCs w:val="28"/>
          <w:shd w:val="clear" w:color="auto" w:fill="FFFFFF"/>
        </w:rPr>
        <w:t xml:space="preserve"> chitarrista jazz e soul.</w:t>
      </w:r>
    </w:p>
    <w:p w14:paraId="59273F6E" w14:textId="77777777" w:rsidR="00AF31C6" w:rsidRDefault="00FA021D">
      <w:pPr>
        <w:pStyle w:val="Didefault"/>
        <w:numPr>
          <w:ilvl w:val="0"/>
          <w:numId w:val="2"/>
        </w:numPr>
        <w:jc w:val="both"/>
        <w:rPr>
          <w:color w:val="1D2028"/>
          <w:sz w:val="28"/>
          <w:szCs w:val="28"/>
          <w:shd w:val="clear" w:color="auto" w:fill="FFFFFF"/>
          <w:lang w:val="de-DE"/>
        </w:rPr>
      </w:pPr>
      <w:r>
        <w:rPr>
          <w:b/>
          <w:bCs/>
          <w:color w:val="1D2028"/>
          <w:sz w:val="28"/>
          <w:szCs w:val="28"/>
          <w:shd w:val="clear" w:color="auto" w:fill="FFFFFF"/>
          <w:lang w:val="de-DE"/>
        </w:rPr>
        <w:t>Pietro Taucher</w:t>
      </w:r>
      <w:r>
        <w:rPr>
          <w:color w:val="1D2028"/>
          <w:sz w:val="28"/>
          <w:szCs w:val="28"/>
          <w:shd w:val="clear" w:color="auto" w:fill="FFFFFF"/>
        </w:rPr>
        <w:t xml:space="preserve"> all’organo e voce, dopo aver vissuto in Jamaica è stato per più di un decennio nel gruppo </w:t>
      </w:r>
      <w:proofErr w:type="spellStart"/>
      <w:r>
        <w:rPr>
          <w:color w:val="1D2028"/>
          <w:sz w:val="28"/>
          <w:szCs w:val="28"/>
          <w:shd w:val="clear" w:color="auto" w:fill="FFFFFF"/>
        </w:rPr>
        <w:t>Wiseguys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della cantante di Detroit </w:t>
      </w:r>
      <w:proofErr w:type="spellStart"/>
      <w:r>
        <w:rPr>
          <w:color w:val="1D2028"/>
          <w:sz w:val="28"/>
          <w:szCs w:val="28"/>
          <w:shd w:val="clear" w:color="auto" w:fill="FFFFFF"/>
        </w:rPr>
        <w:t>Sharrie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Williams, partecipando a più di 400 dei </w:t>
      </w:r>
      <w:proofErr w:type="spellStart"/>
      <w:r>
        <w:rPr>
          <w:color w:val="1D2028"/>
          <w:sz w:val="28"/>
          <w:szCs w:val="28"/>
          <w:shd w:val="clear" w:color="auto" w:fill="FFFFFF"/>
        </w:rPr>
        <w:t>piu'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prestigiosi festival del mondo</w:t>
      </w:r>
      <w:r w:rsidRPr="0045260F">
        <w:rPr>
          <w:color w:val="1D2028"/>
          <w:sz w:val="28"/>
          <w:szCs w:val="28"/>
          <w:shd w:val="clear" w:color="auto" w:fill="FFFFFF"/>
        </w:rPr>
        <w:t>—</w:t>
      </w:r>
      <w:r>
        <w:rPr>
          <w:color w:val="1D2028"/>
          <w:sz w:val="28"/>
          <w:szCs w:val="28"/>
          <w:shd w:val="clear" w:color="auto" w:fill="FFFFFF"/>
        </w:rPr>
        <w:t>tra i quali: il Chicago Blues Festival e North</w:t>
      </w:r>
      <w:r w:rsidR="001271B9">
        <w:rPr>
          <w:color w:val="1D2028"/>
          <w:sz w:val="28"/>
          <w:szCs w:val="28"/>
          <w:shd w:val="clear" w:color="auto" w:fill="FFFFFF"/>
        </w:rPr>
        <w:t xml:space="preserve"> </w:t>
      </w:r>
      <w:r>
        <w:rPr>
          <w:color w:val="1D2028"/>
          <w:sz w:val="28"/>
          <w:szCs w:val="28"/>
          <w:shd w:val="clear" w:color="auto" w:fill="FFFFFF"/>
        </w:rPr>
        <w:t>Sea Jazz Festival. Appare come autore e musicista nei</w:t>
      </w:r>
      <w:r>
        <w:rPr>
          <w:color w:val="1D2028"/>
          <w:sz w:val="28"/>
          <w:szCs w:val="28"/>
          <w:shd w:val="clear" w:color="auto" w:fill="FFFFFF"/>
          <w:lang w:val="de-DE"/>
        </w:rPr>
        <w:t xml:space="preserve"> CD</w:t>
      </w:r>
      <w:r>
        <w:rPr>
          <w:color w:val="1D2028"/>
          <w:sz w:val="28"/>
          <w:szCs w:val="28"/>
          <w:shd w:val="clear" w:color="auto" w:fill="FFFFFF"/>
        </w:rPr>
        <w:t xml:space="preserve"> “Hard </w:t>
      </w:r>
      <w:proofErr w:type="spellStart"/>
      <w:r>
        <w:rPr>
          <w:color w:val="1D2028"/>
          <w:sz w:val="28"/>
          <w:szCs w:val="28"/>
          <w:shd w:val="clear" w:color="auto" w:fill="FFFFFF"/>
        </w:rPr>
        <w:t>Drivin</w:t>
      </w:r>
      <w:proofErr w:type="spellEnd"/>
      <w:r>
        <w:rPr>
          <w:color w:val="1D2028"/>
          <w:sz w:val="28"/>
          <w:szCs w:val="28"/>
          <w:shd w:val="clear" w:color="auto" w:fill="FFFFFF"/>
        </w:rPr>
        <w:t>’ Woman”, “</w:t>
      </w:r>
      <w:proofErr w:type="spellStart"/>
      <w:r>
        <w:rPr>
          <w:color w:val="1D2028"/>
          <w:sz w:val="28"/>
          <w:szCs w:val="28"/>
          <w:shd w:val="clear" w:color="auto" w:fill="FFFFFF"/>
        </w:rPr>
        <w:t>I’</w:t>
      </w:r>
      <w:r w:rsidRPr="0045260F">
        <w:rPr>
          <w:color w:val="1D2028"/>
          <w:sz w:val="28"/>
          <w:szCs w:val="28"/>
          <w:shd w:val="clear" w:color="auto" w:fill="FFFFFF"/>
        </w:rPr>
        <w:t>m</w:t>
      </w:r>
      <w:proofErr w:type="spellEnd"/>
      <w:r w:rsidRPr="0045260F">
        <w:rPr>
          <w:color w:val="1D2028"/>
          <w:sz w:val="28"/>
          <w:szCs w:val="28"/>
          <w:shd w:val="clear" w:color="auto" w:fill="FFFFFF"/>
        </w:rPr>
        <w:t xml:space="preserve"> Here To Stay</w:t>
      </w:r>
      <w:r>
        <w:rPr>
          <w:color w:val="1D2028"/>
          <w:sz w:val="28"/>
          <w:szCs w:val="28"/>
          <w:shd w:val="clear" w:color="auto" w:fill="FFFFFF"/>
        </w:rPr>
        <w:t xml:space="preserve">”, Out of The Dark e il "Live" per la </w:t>
      </w:r>
      <w:proofErr w:type="spellStart"/>
      <w:r>
        <w:rPr>
          <w:color w:val="1D2028"/>
          <w:sz w:val="28"/>
          <w:szCs w:val="28"/>
          <w:shd w:val="clear" w:color="auto" w:fill="FFFFFF"/>
        </w:rPr>
        <w:t>Electro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-Fi </w:t>
      </w:r>
      <w:proofErr w:type="spellStart"/>
      <w:r>
        <w:rPr>
          <w:color w:val="1D2028"/>
          <w:sz w:val="28"/>
          <w:szCs w:val="28"/>
          <w:shd w:val="clear" w:color="auto" w:fill="FFFFFF"/>
        </w:rPr>
        <w:t>Records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ed è stato nominato per il WC </w:t>
      </w:r>
      <w:proofErr w:type="spellStart"/>
      <w:r>
        <w:rPr>
          <w:color w:val="1D2028"/>
          <w:sz w:val="28"/>
          <w:szCs w:val="28"/>
          <w:shd w:val="clear" w:color="auto" w:fill="FFFFFF"/>
        </w:rPr>
        <w:t>Handy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, gli Oscar della musica afroamericana. Ha alle spalle circa 2000 concerti ed è un veterano della scena blues. Ha suonato, tra gli altri, con </w:t>
      </w:r>
      <w:proofErr w:type="spellStart"/>
      <w:r>
        <w:rPr>
          <w:color w:val="1D2028"/>
          <w:sz w:val="28"/>
          <w:szCs w:val="28"/>
          <w:shd w:val="clear" w:color="auto" w:fill="FFFFFF"/>
        </w:rPr>
        <w:t>Jellowman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, Black </w:t>
      </w:r>
      <w:proofErr w:type="spellStart"/>
      <w:r>
        <w:rPr>
          <w:color w:val="1D2028"/>
          <w:sz w:val="28"/>
          <w:szCs w:val="28"/>
          <w:shd w:val="clear" w:color="auto" w:fill="FFFFFF"/>
        </w:rPr>
        <w:t>Uhuru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, Otis Clay, Slam Allen, Chris </w:t>
      </w:r>
      <w:proofErr w:type="spellStart"/>
      <w:r>
        <w:rPr>
          <w:color w:val="1D2028"/>
          <w:sz w:val="28"/>
          <w:szCs w:val="28"/>
          <w:shd w:val="clear" w:color="auto" w:fill="FFFFFF"/>
        </w:rPr>
        <w:t>Cain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, Ruth </w:t>
      </w:r>
      <w:proofErr w:type="spellStart"/>
      <w:r>
        <w:rPr>
          <w:color w:val="1D2028"/>
          <w:sz w:val="28"/>
          <w:szCs w:val="28"/>
          <w:shd w:val="clear" w:color="auto" w:fill="FFFFFF"/>
        </w:rPr>
        <w:t>Brown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1D2028"/>
          <w:sz w:val="28"/>
          <w:szCs w:val="28"/>
          <w:shd w:val="clear" w:color="auto" w:fill="FFFFFF"/>
        </w:rPr>
        <w:t>Taj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1D2028"/>
          <w:sz w:val="28"/>
          <w:szCs w:val="28"/>
          <w:shd w:val="clear" w:color="auto" w:fill="FFFFFF"/>
        </w:rPr>
        <w:t>Mahal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e Kenny Neal.</w:t>
      </w:r>
    </w:p>
    <w:p w14:paraId="51B9557F" w14:textId="77777777" w:rsidR="00AF31C6" w:rsidRDefault="00FA021D">
      <w:pPr>
        <w:pStyle w:val="Didefault"/>
        <w:numPr>
          <w:ilvl w:val="0"/>
          <w:numId w:val="2"/>
        </w:numPr>
        <w:jc w:val="both"/>
        <w:rPr>
          <w:color w:val="1D2028"/>
          <w:sz w:val="28"/>
          <w:szCs w:val="28"/>
          <w:shd w:val="clear" w:color="auto" w:fill="FFFFFF"/>
          <w:lang w:val="fr-FR"/>
        </w:rPr>
      </w:pPr>
      <w:r>
        <w:rPr>
          <w:b/>
          <w:bCs/>
          <w:color w:val="1D2028"/>
          <w:sz w:val="28"/>
          <w:szCs w:val="28"/>
          <w:shd w:val="clear" w:color="auto" w:fill="FFFFFF"/>
          <w:lang w:val="fr-FR"/>
        </w:rPr>
        <w:t xml:space="preserve">Carmine </w:t>
      </w:r>
      <w:proofErr w:type="spellStart"/>
      <w:r>
        <w:rPr>
          <w:b/>
          <w:bCs/>
          <w:color w:val="1D2028"/>
          <w:sz w:val="28"/>
          <w:szCs w:val="28"/>
          <w:shd w:val="clear" w:color="auto" w:fill="FFFFFF"/>
          <w:lang w:val="fr-FR"/>
        </w:rPr>
        <w:t>Bloisi</w:t>
      </w:r>
      <w:proofErr w:type="spellEnd"/>
      <w:r>
        <w:rPr>
          <w:b/>
          <w:bCs/>
          <w:color w:val="1D2028"/>
          <w:sz w:val="28"/>
          <w:szCs w:val="28"/>
          <w:shd w:val="clear" w:color="auto" w:fill="FFFFFF"/>
        </w:rPr>
        <w:t xml:space="preserve"> </w:t>
      </w:r>
      <w:r>
        <w:rPr>
          <w:color w:val="1D2028"/>
          <w:sz w:val="28"/>
          <w:szCs w:val="28"/>
          <w:shd w:val="clear" w:color="auto" w:fill="FFFFFF"/>
        </w:rPr>
        <w:t xml:space="preserve">batterista ben conosciuto dagli appassionati di blues per essere stato per oltre dieci anni una delle colonne portanti della band del compianto </w:t>
      </w:r>
      <w:proofErr w:type="spellStart"/>
      <w:r>
        <w:rPr>
          <w:color w:val="1D2028"/>
          <w:sz w:val="28"/>
          <w:szCs w:val="28"/>
          <w:shd w:val="clear" w:color="auto" w:fill="FFFFFF"/>
        </w:rPr>
        <w:t>Rudy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Rotta. Spiccano tra le sue innumerevoli collaborazioni e apparizioni di altissimo livello quelle con leggende del calibro di: Brian </w:t>
      </w:r>
      <w:proofErr w:type="spellStart"/>
      <w:r>
        <w:rPr>
          <w:color w:val="1D2028"/>
          <w:sz w:val="28"/>
          <w:szCs w:val="28"/>
          <w:shd w:val="clear" w:color="auto" w:fill="FFFFFF"/>
        </w:rPr>
        <w:t>Auger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, John </w:t>
      </w:r>
      <w:proofErr w:type="spellStart"/>
      <w:r>
        <w:rPr>
          <w:color w:val="1D2028"/>
          <w:sz w:val="28"/>
          <w:szCs w:val="28"/>
          <w:shd w:val="clear" w:color="auto" w:fill="FFFFFF"/>
        </w:rPr>
        <w:t>Mayall</w:t>
      </w:r>
      <w:proofErr w:type="spellEnd"/>
      <w:r>
        <w:rPr>
          <w:color w:val="1D2028"/>
          <w:sz w:val="28"/>
          <w:szCs w:val="28"/>
          <w:shd w:val="clear" w:color="auto" w:fill="FFFFFF"/>
        </w:rPr>
        <w:t xml:space="preserve"> e Peter Green e Darryl Jones.</w:t>
      </w:r>
    </w:p>
    <w:p w14:paraId="4E11D09D" w14:textId="77777777" w:rsidR="00AF31C6" w:rsidRDefault="00FA021D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  <w:r>
        <w:rPr>
          <w:noProof/>
          <w:color w:val="1D2028"/>
          <w:sz w:val="28"/>
          <w:szCs w:val="28"/>
          <w:shd w:val="clear" w:color="auto" w:fill="FFFFFF"/>
        </w:rPr>
        <w:drawing>
          <wp:anchor distT="152400" distB="152400" distL="152400" distR="152400" simplePos="0" relativeHeight="251660288" behindDoc="0" locked="0" layoutInCell="1" allowOverlap="1" wp14:anchorId="407E137A" wp14:editId="3FBE178C">
            <wp:simplePos x="0" y="0"/>
            <wp:positionH relativeFrom="margin">
              <wp:posOffset>4479270</wp:posOffset>
            </wp:positionH>
            <wp:positionV relativeFrom="line">
              <wp:posOffset>246596</wp:posOffset>
            </wp:positionV>
            <wp:extent cx="1634437" cy="163443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-VISE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4437" cy="1634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C7CEAF5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7F4E7D43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01285F64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04E0301C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27A25F2B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1B29AE0D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2906F078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0A43EF38" w14:textId="77777777" w:rsidR="00AF31C6" w:rsidRDefault="00AF31C6">
      <w:pPr>
        <w:pStyle w:val="Didefault"/>
        <w:jc w:val="both"/>
        <w:rPr>
          <w:color w:val="1D2028"/>
          <w:sz w:val="28"/>
          <w:szCs w:val="28"/>
          <w:shd w:val="clear" w:color="auto" w:fill="FFFFFF"/>
        </w:rPr>
      </w:pPr>
    </w:p>
    <w:p w14:paraId="6B3CFB57" w14:textId="77777777" w:rsidR="00AF31C6" w:rsidRDefault="00AF31C6">
      <w:pPr>
        <w:pStyle w:val="Didefault"/>
        <w:ind w:left="1833"/>
        <w:jc w:val="both"/>
        <w:rPr>
          <w:i/>
          <w:iCs/>
          <w:color w:val="1D2028"/>
          <w:sz w:val="28"/>
          <w:szCs w:val="28"/>
          <w:shd w:val="clear" w:color="auto" w:fill="FFFFFF"/>
        </w:rPr>
      </w:pPr>
    </w:p>
    <w:p w14:paraId="1D831F72" w14:textId="77777777" w:rsidR="00AF31C6" w:rsidRDefault="00AF31C6">
      <w:pPr>
        <w:pStyle w:val="Didefault"/>
        <w:ind w:left="1833"/>
        <w:jc w:val="both"/>
        <w:rPr>
          <w:i/>
          <w:iCs/>
          <w:color w:val="1D2028"/>
          <w:sz w:val="28"/>
          <w:szCs w:val="28"/>
          <w:shd w:val="clear" w:color="auto" w:fill="FFFFFF"/>
        </w:rPr>
      </w:pPr>
    </w:p>
    <w:p w14:paraId="4A5A2AC3" w14:textId="77777777" w:rsidR="00AF31C6" w:rsidRDefault="00AF31C6">
      <w:pPr>
        <w:pStyle w:val="Didefault"/>
        <w:ind w:left="1833"/>
        <w:jc w:val="both"/>
        <w:rPr>
          <w:i/>
          <w:iCs/>
          <w:color w:val="1D2028"/>
          <w:sz w:val="28"/>
          <w:szCs w:val="28"/>
          <w:shd w:val="clear" w:color="auto" w:fill="FFFFFF"/>
        </w:rPr>
      </w:pPr>
    </w:p>
    <w:p w14:paraId="00274639" w14:textId="77777777" w:rsidR="00AF31C6" w:rsidRDefault="00AF31C6">
      <w:pPr>
        <w:pStyle w:val="Didefault"/>
        <w:ind w:left="1833"/>
        <w:jc w:val="both"/>
        <w:rPr>
          <w:i/>
          <w:iCs/>
          <w:color w:val="1D2028"/>
          <w:sz w:val="28"/>
          <w:szCs w:val="28"/>
          <w:shd w:val="clear" w:color="auto" w:fill="FFFFFF"/>
        </w:rPr>
      </w:pPr>
    </w:p>
    <w:p w14:paraId="7DBDA1D7" w14:textId="77777777" w:rsidR="00AF31C6" w:rsidRDefault="00AF31C6">
      <w:pPr>
        <w:pStyle w:val="Didefault"/>
        <w:ind w:left="1833"/>
        <w:jc w:val="both"/>
        <w:rPr>
          <w:i/>
          <w:iCs/>
          <w:color w:val="1D2028"/>
          <w:sz w:val="28"/>
          <w:szCs w:val="28"/>
          <w:shd w:val="clear" w:color="auto" w:fill="FFFFFF"/>
        </w:rPr>
      </w:pPr>
    </w:p>
    <w:p w14:paraId="6EF6AA98" w14:textId="77777777" w:rsidR="00AF31C6" w:rsidRDefault="00FA021D" w:rsidP="001271B9">
      <w:pPr>
        <w:pStyle w:val="Didefault"/>
        <w:ind w:left="1833"/>
        <w:jc w:val="right"/>
        <w:rPr>
          <w:i/>
          <w:iCs/>
          <w:color w:val="1D2028"/>
          <w:sz w:val="28"/>
          <w:szCs w:val="28"/>
          <w:shd w:val="clear" w:color="auto" w:fill="FFFFFF"/>
        </w:rPr>
      </w:pPr>
      <w:r>
        <w:rPr>
          <w:i/>
          <w:iCs/>
          <w:color w:val="1D2028"/>
          <w:sz w:val="28"/>
          <w:szCs w:val="28"/>
          <w:shd w:val="clear" w:color="auto" w:fill="FFFFFF"/>
        </w:rPr>
        <w:t>per informazioni:</w:t>
      </w:r>
      <w:r>
        <w:rPr>
          <w:i/>
          <w:iCs/>
          <w:color w:val="1D2028"/>
          <w:sz w:val="28"/>
          <w:szCs w:val="28"/>
          <w:shd w:val="clear" w:color="auto" w:fill="FFFFFF"/>
        </w:rPr>
        <w:br/>
        <w:t xml:space="preserve">Pietro Taucher 342 5083887 Alberto </w:t>
      </w:r>
      <w:proofErr w:type="spellStart"/>
      <w:r>
        <w:rPr>
          <w:i/>
          <w:iCs/>
          <w:color w:val="1D2028"/>
          <w:sz w:val="28"/>
          <w:szCs w:val="28"/>
          <w:shd w:val="clear" w:color="auto" w:fill="FFFFFF"/>
        </w:rPr>
        <w:t>Visentin</w:t>
      </w:r>
      <w:proofErr w:type="spellEnd"/>
      <w:r>
        <w:rPr>
          <w:i/>
          <w:iCs/>
          <w:color w:val="1D2028"/>
          <w:sz w:val="28"/>
          <w:szCs w:val="28"/>
          <w:shd w:val="clear" w:color="auto" w:fill="FFFFFF"/>
        </w:rPr>
        <w:t xml:space="preserve"> 320 0449837</w:t>
      </w:r>
    </w:p>
    <w:p w14:paraId="07FB6A41" w14:textId="77777777" w:rsidR="00AF31C6" w:rsidRDefault="00AF31C6">
      <w:pPr>
        <w:pStyle w:val="Didefault"/>
        <w:ind w:left="1833"/>
        <w:jc w:val="both"/>
        <w:rPr>
          <w:i/>
          <w:iCs/>
          <w:color w:val="1D2028"/>
          <w:sz w:val="28"/>
          <w:szCs w:val="28"/>
          <w:shd w:val="clear" w:color="auto" w:fill="FFFFFF"/>
        </w:rPr>
      </w:pPr>
    </w:p>
    <w:p w14:paraId="5327FBC8" w14:textId="77777777" w:rsidR="00AF31C6" w:rsidRDefault="001271B9">
      <w:pPr>
        <w:pStyle w:val="Didefault"/>
        <w:ind w:left="1833"/>
        <w:jc w:val="both"/>
        <w:rPr>
          <w:i/>
          <w:iCs/>
          <w:color w:val="1D2028"/>
          <w:sz w:val="28"/>
          <w:szCs w:val="28"/>
          <w:shd w:val="clear" w:color="auto" w:fill="FFFFFF"/>
        </w:rPr>
      </w:pPr>
      <w:r>
        <w:rPr>
          <w:i/>
          <w:iCs/>
          <w:color w:val="1D2028"/>
          <w:sz w:val="28"/>
          <w:szCs w:val="28"/>
          <w:shd w:val="clear" w:color="auto" w:fill="FFFFFF"/>
        </w:rPr>
        <w:lastRenderedPageBreak/>
        <w:t xml:space="preserve">NOTA: </w:t>
      </w:r>
      <w:r w:rsidR="00FA021D">
        <w:rPr>
          <w:i/>
          <w:iCs/>
          <w:color w:val="1D2028"/>
          <w:sz w:val="28"/>
          <w:szCs w:val="28"/>
          <w:shd w:val="clear" w:color="auto" w:fill="FFFFFF"/>
        </w:rPr>
        <w:t xml:space="preserve">il materiale per promuovere l‘evento </w:t>
      </w:r>
      <w:r>
        <w:rPr>
          <w:i/>
          <w:iCs/>
          <w:color w:val="1D2028"/>
          <w:sz w:val="28"/>
          <w:szCs w:val="28"/>
          <w:shd w:val="clear" w:color="auto" w:fill="FFFFFF"/>
        </w:rPr>
        <w:t>verrà</w:t>
      </w:r>
      <w:r w:rsidR="00FA021D">
        <w:rPr>
          <w:i/>
          <w:iCs/>
          <w:color w:val="1D2028"/>
          <w:sz w:val="28"/>
          <w:szCs w:val="28"/>
          <w:shd w:val="clear" w:color="auto" w:fill="FFFFFF"/>
          <w:lang w:val="fr-FR"/>
        </w:rPr>
        <w:t xml:space="preserve"> </w:t>
      </w:r>
      <w:r w:rsidR="00FA021D">
        <w:rPr>
          <w:i/>
          <w:iCs/>
          <w:color w:val="1D2028"/>
          <w:sz w:val="28"/>
          <w:szCs w:val="28"/>
          <w:shd w:val="clear" w:color="auto" w:fill="FFFFFF"/>
        </w:rPr>
        <w:t>inviato all’</w:t>
      </w:r>
      <w:r>
        <w:rPr>
          <w:i/>
          <w:iCs/>
          <w:color w:val="1D2028"/>
          <w:sz w:val="28"/>
          <w:szCs w:val="28"/>
          <w:shd w:val="clear" w:color="auto" w:fill="FFFFFF"/>
        </w:rPr>
        <w:t>indirizzo da voi indicato, se richiesto.</w:t>
      </w:r>
    </w:p>
    <w:p w14:paraId="3FF2FC07" w14:textId="77777777" w:rsidR="00AF31C6" w:rsidRDefault="00AF31C6">
      <w:pPr>
        <w:pStyle w:val="Didefault"/>
        <w:jc w:val="both"/>
      </w:pPr>
    </w:p>
    <w:p w14:paraId="67BB603F" w14:textId="77777777" w:rsidR="001271B9" w:rsidRDefault="001271B9">
      <w:pPr>
        <w:pStyle w:val="Didefault"/>
        <w:jc w:val="both"/>
      </w:pPr>
      <w:r>
        <w:t>SPECIAL GUEST</w:t>
      </w:r>
    </w:p>
    <w:p w14:paraId="1A684A93" w14:textId="77777777" w:rsidR="001271B9" w:rsidRDefault="001271B9">
      <w:pPr>
        <w:pStyle w:val="Didefault"/>
        <w:jc w:val="both"/>
      </w:pPr>
    </w:p>
    <w:p w14:paraId="2E019C48" w14:textId="77777777" w:rsidR="001271B9" w:rsidRDefault="001271B9">
      <w:pPr>
        <w:pStyle w:val="Didefault"/>
        <w:jc w:val="both"/>
      </w:pPr>
      <w:r w:rsidRPr="001271B9">
        <w:rPr>
          <w:b/>
        </w:rPr>
        <w:t>GIATAMUTA GIATA’</w:t>
      </w:r>
      <w:r>
        <w:rPr>
          <w:b/>
        </w:rPr>
        <w:t xml:space="preserve"> •</w:t>
      </w:r>
      <w:r>
        <w:t xml:space="preserve"> </w:t>
      </w:r>
      <w:r w:rsidRPr="001271B9">
        <w:t xml:space="preserve">percussionista, DJ, performer ed educatore ha studiato percussioni in Brasile, Cuba, Africa con artisti del calibro di Marco </w:t>
      </w:r>
      <w:proofErr w:type="spellStart"/>
      <w:r w:rsidRPr="001271B9">
        <w:t>Catinaccio</w:t>
      </w:r>
      <w:proofErr w:type="spellEnd"/>
      <w:r w:rsidRPr="001271B9">
        <w:t xml:space="preserve">, Roberto Rossi, Ernesto </w:t>
      </w:r>
      <w:proofErr w:type="spellStart"/>
      <w:r w:rsidRPr="001271B9">
        <w:t>Rodriguez</w:t>
      </w:r>
      <w:proofErr w:type="spellEnd"/>
      <w:r w:rsidRPr="001271B9">
        <w:t xml:space="preserve"> ed è stato membro fondatore dei gruppi </w:t>
      </w:r>
      <w:proofErr w:type="spellStart"/>
      <w:r w:rsidRPr="001271B9">
        <w:t>Bloko</w:t>
      </w:r>
      <w:proofErr w:type="spellEnd"/>
      <w:r w:rsidRPr="001271B9">
        <w:t xml:space="preserve"> </w:t>
      </w:r>
      <w:proofErr w:type="spellStart"/>
      <w:r w:rsidRPr="001271B9">
        <w:t>Maranhao</w:t>
      </w:r>
      <w:proofErr w:type="spellEnd"/>
      <w:r w:rsidRPr="001271B9">
        <w:t xml:space="preserve"> (</w:t>
      </w:r>
      <w:proofErr w:type="spellStart"/>
      <w:r w:rsidRPr="001271B9">
        <w:t>afroblocco</w:t>
      </w:r>
      <w:proofErr w:type="spellEnd"/>
      <w:r w:rsidRPr="001271B9">
        <w:t xml:space="preserve"> di </w:t>
      </w:r>
      <w:proofErr w:type="spellStart"/>
      <w:r w:rsidRPr="001271B9">
        <w:t>batucada</w:t>
      </w:r>
      <w:proofErr w:type="spellEnd"/>
      <w:r w:rsidRPr="001271B9">
        <w:t xml:space="preserve">), Nesta Deluxe e </w:t>
      </w:r>
      <w:proofErr w:type="spellStart"/>
      <w:r w:rsidRPr="001271B9">
        <w:t>Cafè</w:t>
      </w:r>
      <w:proofErr w:type="spellEnd"/>
      <w:r w:rsidRPr="001271B9">
        <w:t xml:space="preserve"> </w:t>
      </w:r>
      <w:proofErr w:type="spellStart"/>
      <w:r w:rsidRPr="001271B9">
        <w:t>Touba</w:t>
      </w:r>
      <w:proofErr w:type="spellEnd"/>
      <w:r w:rsidRPr="001271B9">
        <w:t>, ensemble internazionale e progetto solidale. È inoltre educatore da 25 anni e porta avanti un progetto di pedagogia musicale rivolto ai minori che ha coinvolto fino ad oggi più di 10.000 bambini in Italia, Senegal, Brasile e Malesia.“</w:t>
      </w:r>
    </w:p>
    <w:p w14:paraId="0ED53673" w14:textId="77777777" w:rsidR="001271B9" w:rsidRDefault="001271B9">
      <w:pPr>
        <w:pStyle w:val="Didefault"/>
        <w:jc w:val="both"/>
      </w:pPr>
    </w:p>
    <w:p w14:paraId="24968769" w14:textId="77777777" w:rsidR="001271B9" w:rsidRPr="001271B9" w:rsidRDefault="001271B9">
      <w:pPr>
        <w:pStyle w:val="Didefault"/>
        <w:jc w:val="both"/>
      </w:pPr>
      <w:r>
        <w:rPr>
          <w:noProof/>
        </w:rPr>
        <w:drawing>
          <wp:inline distT="0" distB="0" distL="0" distR="0" wp14:anchorId="7A9A22BC" wp14:editId="06336E14">
            <wp:extent cx="6120130" cy="3386455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atamutafea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8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1B9" w:rsidRPr="001271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EB9DD" w14:textId="77777777" w:rsidR="00110229" w:rsidRDefault="00110229">
      <w:r>
        <w:separator/>
      </w:r>
    </w:p>
  </w:endnote>
  <w:endnote w:type="continuationSeparator" w:id="0">
    <w:p w14:paraId="6D154F54" w14:textId="77777777" w:rsidR="00110229" w:rsidRDefault="0011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KenyanCoffeeRg-Regular">
    <w:panose1 w:val="02000608020200010104"/>
    <w:charset w:val="00"/>
    <w:family w:val="auto"/>
    <w:pitch w:val="variable"/>
    <w:sig w:usb0="80000027" w:usb1="00000002" w:usb2="00000000" w:usb3="00000000" w:csb0="00000083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F17EA" w14:textId="77777777" w:rsidR="0045260F" w:rsidRDefault="004526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0972" w14:textId="77777777" w:rsidR="00AF31C6" w:rsidRDefault="00AF31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5B29" w14:textId="77777777" w:rsidR="0045260F" w:rsidRDefault="004526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58741" w14:textId="77777777" w:rsidR="00110229" w:rsidRDefault="00110229">
      <w:r>
        <w:separator/>
      </w:r>
    </w:p>
  </w:footnote>
  <w:footnote w:type="continuationSeparator" w:id="0">
    <w:p w14:paraId="706E939F" w14:textId="77777777" w:rsidR="00110229" w:rsidRDefault="0011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7F6F" w14:textId="77777777" w:rsidR="0045260F" w:rsidRDefault="004526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E2ADC" w14:textId="77777777" w:rsidR="00AF31C6" w:rsidRDefault="00FA021D">
    <w:pPr>
      <w:pStyle w:val="Intestazioneepidipagina"/>
      <w:tabs>
        <w:tab w:val="clear" w:pos="9020"/>
        <w:tab w:val="center" w:pos="4819"/>
        <w:tab w:val="right" w:pos="9638"/>
      </w:tabs>
    </w:pPr>
    <w:proofErr w:type="spellStart"/>
    <w:r>
      <w:t>Vise</w:t>
    </w:r>
    <w:proofErr w:type="spellEnd"/>
    <w:r>
      <w:t xml:space="preserve"> &amp; The Combo</w:t>
    </w:r>
    <w:r>
      <w:tab/>
    </w:r>
    <w:r>
      <w:tab/>
      <w:t>Febbraio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93FD" w14:textId="77777777" w:rsidR="0045260F" w:rsidRDefault="004526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BD8"/>
    <w:multiLevelType w:val="hybridMultilevel"/>
    <w:tmpl w:val="83F6FF9C"/>
    <w:numStyleLink w:val="Puntoelencogrande"/>
  </w:abstractNum>
  <w:abstractNum w:abstractNumId="1" w15:restartNumberingAfterBreak="0">
    <w:nsid w:val="445656AF"/>
    <w:multiLevelType w:val="hybridMultilevel"/>
    <w:tmpl w:val="83F6FF9C"/>
    <w:styleLink w:val="Puntoelencogrande"/>
    <w:lvl w:ilvl="0" w:tplc="8CBA1FB0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F2B0ED3A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8D3E1414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C872675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D2A470AA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9DBA78CC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9DDA1BB8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C010C0B6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9AEA6E1E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1C6"/>
    <w:rsid w:val="00110229"/>
    <w:rsid w:val="001271B9"/>
    <w:rsid w:val="0045260F"/>
    <w:rsid w:val="00AF31C6"/>
    <w:rsid w:val="00FA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9EC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i/>
      <w:iCs/>
      <w:color w:val="000000"/>
      <w:sz w:val="24"/>
      <w:szCs w:val="24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Puntoelencogrande">
    <w:name w:val="Punto elenco grande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526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0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52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0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Pietro Taucher</cp:lastModifiedBy>
  <cp:revision>3</cp:revision>
  <dcterms:created xsi:type="dcterms:W3CDTF">2019-07-27T10:26:00Z</dcterms:created>
  <dcterms:modified xsi:type="dcterms:W3CDTF">2019-09-30T08:41:00Z</dcterms:modified>
</cp:coreProperties>
</file>