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7B8C2" w14:textId="77777777" w:rsidR="0068263A" w:rsidRDefault="00F70468">
      <w:pPr>
        <w:pBdr>
          <w:top w:val="nil"/>
          <w:left w:val="nil"/>
          <w:bottom w:val="nil"/>
          <w:right w:val="nil"/>
          <w:between w:val="nil"/>
        </w:pBdr>
        <w:jc w:val="right"/>
        <w:rPr>
          <w:rFonts w:ascii="Calibri" w:eastAsia="Calibri" w:hAnsi="Calibri" w:cs="Calibri"/>
          <w:color w:val="000000"/>
        </w:rPr>
      </w:pPr>
      <w:r>
        <w:rPr>
          <w:rFonts w:ascii="Calibri" w:eastAsia="Calibri" w:hAnsi="Calibri" w:cs="Calibri"/>
          <w:noProof/>
          <w:color w:val="000000"/>
        </w:rPr>
        <w:drawing>
          <wp:inline distT="0" distB="0" distL="0" distR="0" wp14:anchorId="64432D17" wp14:editId="0025B04A">
            <wp:extent cx="1209616" cy="706056"/>
            <wp:effectExtent l="0" t="0" r="0" b="0"/>
            <wp:docPr id="2" name="image1.png" descr="Copy%20of%20WMA-LOGO%20GREY.png"/>
            <wp:cNvGraphicFramePr/>
            <a:graphic xmlns:a="http://schemas.openxmlformats.org/drawingml/2006/main">
              <a:graphicData uri="http://schemas.openxmlformats.org/drawingml/2006/picture">
                <pic:pic xmlns:pic="http://schemas.openxmlformats.org/drawingml/2006/picture">
                  <pic:nvPicPr>
                    <pic:cNvPr id="0" name="image1.png" descr="Copy%20of%20WMA-LOGO%20GREY.png"/>
                    <pic:cNvPicPr preferRelativeResize="0"/>
                  </pic:nvPicPr>
                  <pic:blipFill>
                    <a:blip r:embed="rId6"/>
                    <a:srcRect/>
                    <a:stretch>
                      <a:fillRect/>
                    </a:stretch>
                  </pic:blipFill>
                  <pic:spPr>
                    <a:xfrm>
                      <a:off x="0" y="0"/>
                      <a:ext cx="1209616" cy="706056"/>
                    </a:xfrm>
                    <a:prstGeom prst="rect">
                      <a:avLst/>
                    </a:prstGeom>
                    <a:ln/>
                  </pic:spPr>
                </pic:pic>
              </a:graphicData>
            </a:graphic>
          </wp:inline>
        </w:drawing>
      </w:r>
    </w:p>
    <w:p w14:paraId="1587CF55" w14:textId="77777777" w:rsidR="0068263A" w:rsidRDefault="00F70468">
      <w:pPr>
        <w:pBdr>
          <w:top w:val="nil"/>
          <w:left w:val="nil"/>
          <w:bottom w:val="nil"/>
          <w:right w:val="nil"/>
          <w:between w:val="nil"/>
        </w:pBdr>
        <w:jc w:val="center"/>
        <w:rPr>
          <w:rFonts w:ascii="Calibri" w:eastAsia="Calibri" w:hAnsi="Calibri" w:cs="Calibri"/>
          <w:b/>
          <w:color w:val="000000"/>
          <w:sz w:val="44"/>
          <w:szCs w:val="44"/>
        </w:rPr>
      </w:pPr>
      <w:r>
        <w:rPr>
          <w:rFonts w:ascii="Calibri" w:eastAsia="Calibri" w:hAnsi="Calibri" w:cs="Calibri"/>
          <w:b/>
          <w:color w:val="000000"/>
          <w:sz w:val="44"/>
          <w:szCs w:val="44"/>
        </w:rPr>
        <w:t xml:space="preserve">ALFREDA RELEASES NEW SINGLE </w:t>
      </w:r>
    </w:p>
    <w:p w14:paraId="1629B63D" w14:textId="77777777" w:rsidR="0068263A" w:rsidRDefault="00F70468">
      <w:pPr>
        <w:pBdr>
          <w:top w:val="nil"/>
          <w:left w:val="nil"/>
          <w:bottom w:val="nil"/>
          <w:right w:val="nil"/>
          <w:between w:val="nil"/>
        </w:pBdr>
        <w:jc w:val="center"/>
        <w:rPr>
          <w:rFonts w:ascii="Calibri" w:eastAsia="Calibri" w:hAnsi="Calibri" w:cs="Calibri"/>
          <w:b/>
          <w:color w:val="000000"/>
          <w:sz w:val="44"/>
          <w:szCs w:val="44"/>
        </w:rPr>
      </w:pPr>
      <w:r>
        <w:rPr>
          <w:rFonts w:ascii="Calibri" w:eastAsia="Calibri" w:hAnsi="Calibri" w:cs="Calibri"/>
          <w:b/>
          <w:color w:val="000000"/>
          <w:sz w:val="44"/>
          <w:szCs w:val="44"/>
        </w:rPr>
        <w:t>‘</w:t>
      </w:r>
      <w:r>
        <w:rPr>
          <w:rFonts w:ascii="Calibri" w:eastAsia="Calibri" w:hAnsi="Calibri" w:cs="Calibri"/>
          <w:b/>
          <w:sz w:val="44"/>
          <w:szCs w:val="44"/>
        </w:rPr>
        <w:t>THIS ROOM</w:t>
      </w:r>
      <w:r>
        <w:rPr>
          <w:rFonts w:ascii="Calibri" w:eastAsia="Calibri" w:hAnsi="Calibri" w:cs="Calibri"/>
          <w:b/>
          <w:color w:val="000000"/>
          <w:sz w:val="44"/>
          <w:szCs w:val="44"/>
        </w:rPr>
        <w:t>’ – OUT NOW</w:t>
      </w:r>
    </w:p>
    <w:p w14:paraId="59410B24" w14:textId="77777777" w:rsidR="0068263A" w:rsidRDefault="0068263A">
      <w:pPr>
        <w:pBdr>
          <w:top w:val="nil"/>
          <w:left w:val="nil"/>
          <w:bottom w:val="nil"/>
          <w:right w:val="nil"/>
          <w:between w:val="nil"/>
        </w:pBdr>
        <w:jc w:val="center"/>
        <w:rPr>
          <w:rFonts w:ascii="Calibri" w:eastAsia="Calibri" w:hAnsi="Calibri" w:cs="Calibri"/>
          <w:b/>
          <w:color w:val="000000"/>
          <w:sz w:val="10"/>
          <w:szCs w:val="10"/>
        </w:rPr>
      </w:pPr>
    </w:p>
    <w:p w14:paraId="2F553AC6" w14:textId="77777777" w:rsidR="0068263A" w:rsidRDefault="00F70468">
      <w:pPr>
        <w:pBdr>
          <w:top w:val="nil"/>
          <w:left w:val="nil"/>
          <w:bottom w:val="nil"/>
          <w:right w:val="nil"/>
          <w:between w:val="nil"/>
        </w:pBdr>
        <w:jc w:val="center"/>
        <w:rPr>
          <w:rFonts w:ascii="Calibri" w:eastAsia="Calibri" w:hAnsi="Calibri" w:cs="Calibri"/>
          <w:color w:val="000000"/>
        </w:rPr>
      </w:pPr>
      <w:r>
        <w:rPr>
          <w:rFonts w:ascii="Calibri" w:eastAsia="Calibri" w:hAnsi="Calibri" w:cs="Calibri"/>
          <w:noProof/>
        </w:rPr>
        <w:drawing>
          <wp:inline distT="114300" distB="114300" distL="114300" distR="114300" wp14:anchorId="40E8ADB2" wp14:editId="395C62F4">
            <wp:extent cx="2890838" cy="289083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890838" cy="2890838"/>
                    </a:xfrm>
                    <a:prstGeom prst="rect">
                      <a:avLst/>
                    </a:prstGeom>
                    <a:ln/>
                  </pic:spPr>
                </pic:pic>
              </a:graphicData>
            </a:graphic>
          </wp:inline>
        </w:drawing>
      </w:r>
    </w:p>
    <w:p w14:paraId="73BC7779" w14:textId="77777777" w:rsidR="0068263A" w:rsidRDefault="0068263A">
      <w:pPr>
        <w:pBdr>
          <w:top w:val="nil"/>
          <w:left w:val="nil"/>
          <w:bottom w:val="nil"/>
          <w:right w:val="nil"/>
          <w:between w:val="nil"/>
        </w:pBdr>
        <w:jc w:val="center"/>
        <w:rPr>
          <w:rFonts w:ascii="Calibri" w:eastAsia="Calibri" w:hAnsi="Calibri" w:cs="Calibri"/>
          <w:color w:val="000000"/>
        </w:rPr>
      </w:pPr>
    </w:p>
    <w:p w14:paraId="15C2B353" w14:textId="486B17E5" w:rsidR="00607100" w:rsidRDefault="00607100">
      <w:pPr>
        <w:pBdr>
          <w:top w:val="nil"/>
          <w:left w:val="nil"/>
          <w:bottom w:val="nil"/>
          <w:right w:val="nil"/>
          <w:between w:val="nil"/>
        </w:pBdr>
        <w:jc w:val="center"/>
        <w:rPr>
          <w:rFonts w:ascii="Calibri" w:eastAsia="Calibri" w:hAnsi="Calibri" w:cs="Calibri"/>
          <w:b/>
          <w:color w:val="000000"/>
          <w:sz w:val="44"/>
          <w:szCs w:val="44"/>
        </w:rPr>
      </w:pPr>
      <w:bookmarkStart w:id="0" w:name="_gjdgxs" w:colFirst="0" w:colLast="0"/>
      <w:bookmarkEnd w:id="0"/>
      <w:r>
        <w:rPr>
          <w:rFonts w:ascii="Calibri" w:eastAsia="Calibri" w:hAnsi="Calibri" w:cs="Calibri"/>
          <w:b/>
          <w:color w:val="000000"/>
          <w:sz w:val="44"/>
          <w:szCs w:val="44"/>
        </w:rPr>
        <w:t xml:space="preserve">WATCH OFFICIAL VIDEO </w:t>
      </w:r>
      <w:r w:rsidRPr="00607100">
        <w:rPr>
          <w:rFonts w:ascii="Calibri" w:eastAsia="Calibri" w:hAnsi="Calibri" w:cs="Calibri"/>
          <w:b/>
          <w:color w:val="FF0000"/>
          <w:sz w:val="44"/>
          <w:szCs w:val="44"/>
        </w:rPr>
        <w:t>HERE</w:t>
      </w:r>
    </w:p>
    <w:p w14:paraId="204049FB" w14:textId="119ED79F" w:rsidR="0068263A" w:rsidRDefault="00F70468">
      <w:pPr>
        <w:pBdr>
          <w:top w:val="nil"/>
          <w:left w:val="nil"/>
          <w:bottom w:val="nil"/>
          <w:right w:val="nil"/>
          <w:between w:val="nil"/>
        </w:pBdr>
        <w:jc w:val="center"/>
        <w:rPr>
          <w:rFonts w:ascii="Calibri" w:eastAsia="Calibri" w:hAnsi="Calibri" w:cs="Calibri"/>
          <w:color w:val="000000"/>
          <w:sz w:val="44"/>
          <w:szCs w:val="44"/>
        </w:rPr>
      </w:pPr>
      <w:r>
        <w:rPr>
          <w:rFonts w:ascii="Calibri" w:eastAsia="Calibri" w:hAnsi="Calibri" w:cs="Calibri"/>
          <w:b/>
          <w:color w:val="000000"/>
          <w:sz w:val="44"/>
          <w:szCs w:val="44"/>
        </w:rPr>
        <w:t xml:space="preserve">BUY AND STREAM </w:t>
      </w:r>
      <w:hyperlink r:id="rId8" w:history="1">
        <w:r w:rsidRPr="00927141">
          <w:rPr>
            <w:rStyle w:val="Hyperlink"/>
            <w:rFonts w:ascii="Calibri" w:eastAsia="Calibri" w:hAnsi="Calibri" w:cs="Calibri"/>
            <w:b/>
            <w:sz w:val="44"/>
            <w:szCs w:val="44"/>
          </w:rPr>
          <w:t>HERE</w:t>
        </w:r>
      </w:hyperlink>
    </w:p>
    <w:p w14:paraId="5D62E0BF" w14:textId="77777777" w:rsidR="0068263A" w:rsidRDefault="0068263A">
      <w:pPr>
        <w:pBdr>
          <w:top w:val="nil"/>
          <w:left w:val="nil"/>
          <w:bottom w:val="nil"/>
          <w:right w:val="nil"/>
          <w:between w:val="nil"/>
        </w:pBdr>
        <w:jc w:val="center"/>
        <w:rPr>
          <w:rFonts w:ascii="Calibri" w:eastAsia="Calibri" w:hAnsi="Calibri" w:cs="Calibri"/>
          <w:color w:val="000000"/>
        </w:rPr>
      </w:pPr>
    </w:p>
    <w:p w14:paraId="16F84B63" w14:textId="55A8BCF9" w:rsidR="0068263A" w:rsidRDefault="00607100">
      <w:pPr>
        <w:rPr>
          <w:rFonts w:ascii="Calibri" w:eastAsia="Calibri" w:hAnsi="Calibri" w:cs="Calibri"/>
          <w:color w:val="000000"/>
          <w:lang w:val="en-GB"/>
        </w:rPr>
      </w:pPr>
      <w:r w:rsidRPr="00607100">
        <w:rPr>
          <w:rFonts w:ascii="Calibri" w:eastAsia="Calibri" w:hAnsi="Calibri" w:cs="Calibri"/>
          <w:color w:val="000000"/>
          <w:lang w:val="en-GB"/>
        </w:rPr>
        <w:t xml:space="preserve">[13th December 2019] Emerging alt-pop artist </w:t>
      </w:r>
      <w:proofErr w:type="spellStart"/>
      <w:r w:rsidRPr="00607100">
        <w:rPr>
          <w:rFonts w:ascii="Calibri" w:eastAsia="Calibri" w:hAnsi="Calibri" w:cs="Calibri"/>
          <w:color w:val="000000"/>
          <w:lang w:val="en-GB"/>
        </w:rPr>
        <w:t>Alfreda</w:t>
      </w:r>
      <w:proofErr w:type="spellEnd"/>
      <w:r w:rsidRPr="00607100">
        <w:rPr>
          <w:rFonts w:ascii="Calibri" w:eastAsia="Calibri" w:hAnsi="Calibri" w:cs="Calibri"/>
          <w:color w:val="000000"/>
          <w:lang w:val="en-GB"/>
        </w:rPr>
        <w:t xml:space="preserve"> shares the mesmerising official video of her dreamy new track 'This Room' – out today.  </w:t>
      </w:r>
    </w:p>
    <w:p w14:paraId="7553997D" w14:textId="77777777" w:rsidR="00607100" w:rsidRDefault="00607100" w:rsidP="00607100">
      <w:pPr>
        <w:rPr>
          <w:rFonts w:ascii="Calibri" w:eastAsia="Calibri" w:hAnsi="Calibri" w:cs="Calibri"/>
          <w:b/>
          <w:bCs/>
          <w:lang w:val="en-GB"/>
        </w:rPr>
      </w:pPr>
    </w:p>
    <w:p w14:paraId="55D1D5B6" w14:textId="365B4234" w:rsidR="00607100" w:rsidRDefault="00607100" w:rsidP="00607100">
      <w:pPr>
        <w:rPr>
          <w:rFonts w:ascii="Calibri" w:eastAsia="Calibri" w:hAnsi="Calibri" w:cs="Calibri"/>
          <w:lang w:val="en-GB"/>
        </w:rPr>
      </w:pPr>
      <w:r>
        <w:rPr>
          <w:rFonts w:ascii="Calibri" w:eastAsia="Calibri" w:hAnsi="Calibri" w:cs="Calibri"/>
          <w:lang w:val="en-GB"/>
        </w:rPr>
        <w:t xml:space="preserve">‘This Room’ video was directed by </w:t>
      </w:r>
      <w:r w:rsidRPr="00607100">
        <w:rPr>
          <w:rFonts w:ascii="Calibri" w:eastAsia="Calibri" w:hAnsi="Calibri" w:cs="Calibri"/>
          <w:b/>
          <w:bCs/>
          <w:lang w:val="en-GB"/>
        </w:rPr>
        <w:t>Roger Spy</w:t>
      </w:r>
      <w:r w:rsidRPr="00607100">
        <w:rPr>
          <w:rFonts w:ascii="Calibri" w:eastAsia="Calibri" w:hAnsi="Calibri" w:cs="Calibri"/>
          <w:lang w:val="en-GB"/>
        </w:rPr>
        <w:t>, Spy is an </w:t>
      </w:r>
      <w:r w:rsidRPr="00607100">
        <w:rPr>
          <w:rFonts w:ascii="Calibri" w:eastAsia="Calibri" w:hAnsi="Calibri" w:cs="Calibri"/>
          <w:lang w:val="en-GB"/>
        </w:rPr>
        <w:t>award-winning</w:t>
      </w:r>
      <w:r w:rsidRPr="00607100">
        <w:rPr>
          <w:rFonts w:ascii="Calibri" w:eastAsia="Calibri" w:hAnsi="Calibri" w:cs="Calibri"/>
          <w:lang w:val="en-GB"/>
        </w:rPr>
        <w:t xml:space="preserve"> multimedia artist and film director who has worked with the likes of </w:t>
      </w:r>
      <w:r w:rsidRPr="00607100">
        <w:rPr>
          <w:rFonts w:ascii="Calibri" w:eastAsia="Calibri" w:hAnsi="Calibri" w:cs="Calibri"/>
          <w:b/>
          <w:bCs/>
          <w:lang w:val="en-GB"/>
        </w:rPr>
        <w:t>Cara Delevingne, Yoko Ono, Boy George </w:t>
      </w:r>
      <w:r w:rsidRPr="00607100">
        <w:rPr>
          <w:rFonts w:ascii="Calibri" w:eastAsia="Calibri" w:hAnsi="Calibri" w:cs="Calibri"/>
          <w:lang w:val="en-GB"/>
        </w:rPr>
        <w:t>and</w:t>
      </w:r>
      <w:r w:rsidRPr="00607100">
        <w:rPr>
          <w:rFonts w:ascii="Calibri" w:eastAsia="Calibri" w:hAnsi="Calibri" w:cs="Calibri"/>
          <w:b/>
          <w:bCs/>
          <w:lang w:val="en-GB"/>
        </w:rPr>
        <w:t> John Foxx</w:t>
      </w:r>
      <w:r>
        <w:rPr>
          <w:rFonts w:ascii="Calibri" w:eastAsia="Calibri" w:hAnsi="Calibri" w:cs="Calibri"/>
          <w:lang w:val="en-GB"/>
        </w:rPr>
        <w:t xml:space="preserve">. </w:t>
      </w:r>
      <w:r w:rsidRPr="00607100">
        <w:rPr>
          <w:rFonts w:ascii="Calibri" w:eastAsia="Calibri" w:hAnsi="Calibri" w:cs="Calibri"/>
          <w:lang w:val="en-GB"/>
        </w:rPr>
        <w:t xml:space="preserve">'This Room’ was inspired by the works of various graphic artists, mainly Jonathan </w:t>
      </w:r>
      <w:proofErr w:type="spellStart"/>
      <w:r w:rsidRPr="00607100">
        <w:rPr>
          <w:rFonts w:ascii="Calibri" w:eastAsia="Calibri" w:hAnsi="Calibri" w:cs="Calibri"/>
          <w:lang w:val="en-GB"/>
        </w:rPr>
        <w:t>Barnbrook</w:t>
      </w:r>
      <w:proofErr w:type="spellEnd"/>
      <w:r w:rsidRPr="00607100">
        <w:rPr>
          <w:rFonts w:ascii="Calibri" w:eastAsia="Calibri" w:hAnsi="Calibri" w:cs="Calibri"/>
          <w:lang w:val="en-GB"/>
        </w:rPr>
        <w:t xml:space="preserve"> and Lars von Trier, as the video takes place in a plexus reality. With shots inspired by the Mona Lisa portrait, </w:t>
      </w:r>
      <w:proofErr w:type="spellStart"/>
      <w:r w:rsidRPr="00607100">
        <w:rPr>
          <w:rFonts w:ascii="Calibri" w:eastAsia="Calibri" w:hAnsi="Calibri" w:cs="Calibri"/>
          <w:lang w:val="en-GB"/>
        </w:rPr>
        <w:t>Alfreda’s</w:t>
      </w:r>
      <w:proofErr w:type="spellEnd"/>
      <w:r w:rsidRPr="00607100">
        <w:rPr>
          <w:rFonts w:ascii="Calibri" w:eastAsia="Calibri" w:hAnsi="Calibri" w:cs="Calibri"/>
          <w:lang w:val="en-GB"/>
        </w:rPr>
        <w:t xml:space="preserve"> vulnerability is visible throughout the video, and the intention of bringing the naivety behind the lyrics to life is enhanced only by the purity and simplicity of her performance. Heavily informed by the use of text, director </w:t>
      </w:r>
      <w:r>
        <w:rPr>
          <w:rFonts w:ascii="Calibri" w:eastAsia="Calibri" w:hAnsi="Calibri" w:cs="Calibri"/>
          <w:lang w:val="en-GB"/>
        </w:rPr>
        <w:t xml:space="preserve">Roger </w:t>
      </w:r>
      <w:r w:rsidRPr="00607100">
        <w:rPr>
          <w:rFonts w:ascii="Calibri" w:eastAsia="Calibri" w:hAnsi="Calibri" w:cs="Calibri"/>
          <w:lang w:val="en-GB"/>
        </w:rPr>
        <w:t xml:space="preserve">Spy approaches the editing using collage and analogue film texture as a tool to lead the viewer into an </w:t>
      </w:r>
      <w:r w:rsidRPr="00607100">
        <w:rPr>
          <w:rFonts w:ascii="Calibri" w:eastAsia="Calibri" w:hAnsi="Calibri" w:cs="Calibri"/>
          <w:lang w:val="en-GB"/>
        </w:rPr>
        <w:t>upside-down</w:t>
      </w:r>
      <w:r w:rsidRPr="00607100">
        <w:rPr>
          <w:rFonts w:ascii="Calibri" w:eastAsia="Calibri" w:hAnsi="Calibri" w:cs="Calibri"/>
          <w:lang w:val="en-GB"/>
        </w:rPr>
        <w:t xml:space="preserve"> existence, observed in reverse. </w:t>
      </w:r>
    </w:p>
    <w:p w14:paraId="4944F2E4" w14:textId="77777777" w:rsidR="00607100" w:rsidRDefault="00607100" w:rsidP="00607100">
      <w:pPr>
        <w:rPr>
          <w:rFonts w:ascii="Calibri" w:eastAsia="Calibri" w:hAnsi="Calibri" w:cs="Calibri"/>
          <w:lang w:val="en-GB"/>
        </w:rPr>
      </w:pPr>
    </w:p>
    <w:p w14:paraId="3ECBABFF" w14:textId="77777777" w:rsidR="00607100" w:rsidRPr="00607100" w:rsidRDefault="00607100" w:rsidP="00607100">
      <w:pPr>
        <w:rPr>
          <w:rFonts w:ascii="Calibri" w:eastAsia="Calibri" w:hAnsi="Calibri" w:cs="Calibri"/>
          <w:i/>
          <w:iCs/>
          <w:lang w:val="en-GB"/>
        </w:rPr>
      </w:pPr>
      <w:r>
        <w:rPr>
          <w:rFonts w:ascii="Calibri" w:eastAsia="Calibri" w:hAnsi="Calibri" w:cs="Calibri"/>
          <w:lang w:val="en-GB"/>
        </w:rPr>
        <w:t xml:space="preserve">On the video, </w:t>
      </w:r>
      <w:proofErr w:type="spellStart"/>
      <w:r>
        <w:rPr>
          <w:rFonts w:ascii="Calibri" w:eastAsia="Calibri" w:hAnsi="Calibri" w:cs="Calibri"/>
          <w:lang w:val="en-GB"/>
        </w:rPr>
        <w:t>Alfreda</w:t>
      </w:r>
      <w:proofErr w:type="spellEnd"/>
      <w:r>
        <w:rPr>
          <w:rFonts w:ascii="Calibri" w:eastAsia="Calibri" w:hAnsi="Calibri" w:cs="Calibri"/>
          <w:lang w:val="en-GB"/>
        </w:rPr>
        <w:t xml:space="preserve"> says </w:t>
      </w:r>
      <w:r w:rsidRPr="00607100">
        <w:rPr>
          <w:rFonts w:ascii="Calibri" w:eastAsia="Calibri" w:hAnsi="Calibri" w:cs="Calibri"/>
          <w:i/>
          <w:iCs/>
          <w:lang w:val="en-GB"/>
        </w:rPr>
        <w:t>“</w:t>
      </w:r>
      <w:r w:rsidRPr="00607100">
        <w:rPr>
          <w:rFonts w:ascii="Calibri" w:eastAsia="Calibri" w:hAnsi="Calibri" w:cs="Calibri"/>
          <w:i/>
          <w:iCs/>
          <w:lang w:val="en-GB"/>
        </w:rPr>
        <w:t>I knew I wanted the video to explore the feeling of desperately trying to put something back together, as the song does. And I feel we achieved this through the visual of the set, as well as Roger’s reversed editing.”</w:t>
      </w:r>
    </w:p>
    <w:p w14:paraId="128B5C99" w14:textId="77777777" w:rsidR="00607100" w:rsidRDefault="00607100">
      <w:pPr>
        <w:rPr>
          <w:rFonts w:ascii="Calibri" w:eastAsia="Calibri" w:hAnsi="Calibri" w:cs="Calibri"/>
        </w:rPr>
      </w:pPr>
    </w:p>
    <w:p w14:paraId="4E70CDE9" w14:textId="2287A45E" w:rsidR="0068263A" w:rsidRDefault="00F70468">
      <w:pPr>
        <w:rPr>
          <w:rFonts w:ascii="Calibri" w:eastAsia="Calibri" w:hAnsi="Calibri" w:cs="Calibri"/>
        </w:rPr>
      </w:pPr>
      <w:r>
        <w:rPr>
          <w:rFonts w:ascii="Calibri" w:eastAsia="Calibri" w:hAnsi="Calibri" w:cs="Calibri"/>
        </w:rPr>
        <w:t xml:space="preserve">Filled with spacey synths and hypnotic riffs, ‘This Room’ demonstrates the gradual process of coming to terms with reality. </w:t>
      </w:r>
      <w:proofErr w:type="spellStart"/>
      <w:r>
        <w:rPr>
          <w:rFonts w:ascii="Calibri" w:eastAsia="Calibri" w:hAnsi="Calibri" w:cs="Calibri"/>
        </w:rPr>
        <w:t>Alfreda’s</w:t>
      </w:r>
      <w:proofErr w:type="spellEnd"/>
      <w:r>
        <w:rPr>
          <w:rFonts w:ascii="Calibri" w:eastAsia="Calibri" w:hAnsi="Calibri" w:cs="Calibri"/>
        </w:rPr>
        <w:t xml:space="preserve"> sultry vocal </w:t>
      </w:r>
      <w:r w:rsidR="00CC472C">
        <w:rPr>
          <w:rFonts w:ascii="Calibri" w:eastAsia="Calibri" w:hAnsi="Calibri" w:cs="Calibri"/>
        </w:rPr>
        <w:t>is woven within</w:t>
      </w:r>
      <w:r>
        <w:rPr>
          <w:rFonts w:ascii="Calibri" w:eastAsia="Calibri" w:hAnsi="Calibri" w:cs="Calibri"/>
        </w:rPr>
        <w:t xml:space="preserve"> </w:t>
      </w:r>
      <w:r w:rsidR="00A2147F">
        <w:rPr>
          <w:rFonts w:ascii="Calibri" w:eastAsia="Calibri" w:hAnsi="Calibri" w:cs="Calibri"/>
        </w:rPr>
        <w:t>a</w:t>
      </w:r>
      <w:r>
        <w:rPr>
          <w:rFonts w:ascii="Calibri" w:eastAsia="Calibri" w:hAnsi="Calibri" w:cs="Calibri"/>
        </w:rPr>
        <w:t xml:space="preserve"> subtle yet lively beat</w:t>
      </w:r>
      <w:r w:rsidR="00A2147F">
        <w:rPr>
          <w:rFonts w:ascii="Calibri" w:eastAsia="Calibri" w:hAnsi="Calibri" w:cs="Calibri"/>
        </w:rPr>
        <w:t>, which</w:t>
      </w:r>
      <w:r>
        <w:rPr>
          <w:rFonts w:ascii="Calibri" w:eastAsia="Calibri" w:hAnsi="Calibri" w:cs="Calibri"/>
        </w:rPr>
        <w:t xml:space="preserve"> gives her latest single its introspective allure.</w:t>
      </w:r>
    </w:p>
    <w:p w14:paraId="58983F48" w14:textId="77777777" w:rsidR="0068263A" w:rsidRDefault="0068263A">
      <w:pPr>
        <w:rPr>
          <w:rFonts w:ascii="Calibri" w:eastAsia="Calibri" w:hAnsi="Calibri" w:cs="Calibri"/>
        </w:rPr>
      </w:pPr>
    </w:p>
    <w:p w14:paraId="63C08C9D" w14:textId="77777777" w:rsidR="0068263A" w:rsidRDefault="00F70468">
      <w:pPr>
        <w:pBdr>
          <w:top w:val="nil"/>
          <w:left w:val="nil"/>
          <w:bottom w:val="nil"/>
          <w:right w:val="nil"/>
          <w:between w:val="nil"/>
        </w:pBdr>
        <w:rPr>
          <w:rFonts w:ascii="Calibri" w:eastAsia="Calibri" w:hAnsi="Calibri" w:cs="Calibri"/>
          <w:i/>
          <w:color w:val="000000"/>
        </w:rPr>
      </w:pPr>
      <w:r>
        <w:rPr>
          <w:rFonts w:ascii="Calibri" w:eastAsia="Calibri" w:hAnsi="Calibri" w:cs="Calibri"/>
          <w:i/>
        </w:rPr>
        <w:t xml:space="preserve">"‘This Room’ expresses a softer side to the same toxic relationship I was in," </w:t>
      </w:r>
      <w:proofErr w:type="spellStart"/>
      <w:r>
        <w:rPr>
          <w:rFonts w:ascii="Calibri" w:eastAsia="Calibri" w:hAnsi="Calibri" w:cs="Calibri"/>
        </w:rPr>
        <w:t>Alfreda</w:t>
      </w:r>
      <w:proofErr w:type="spellEnd"/>
      <w:r>
        <w:rPr>
          <w:rFonts w:ascii="Calibri" w:eastAsia="Calibri" w:hAnsi="Calibri" w:cs="Calibri"/>
        </w:rPr>
        <w:t xml:space="preserve"> says.</w:t>
      </w:r>
      <w:r>
        <w:rPr>
          <w:rFonts w:ascii="Calibri" w:eastAsia="Calibri" w:hAnsi="Calibri" w:cs="Calibri"/>
          <w:i/>
        </w:rPr>
        <w:t xml:space="preserve"> "I really wanted to make things work, and in the </w:t>
      </w:r>
      <w:proofErr w:type="gramStart"/>
      <w:r>
        <w:rPr>
          <w:rFonts w:ascii="Calibri" w:eastAsia="Calibri" w:hAnsi="Calibri" w:cs="Calibri"/>
          <w:i/>
        </w:rPr>
        <w:t>chorus</w:t>
      </w:r>
      <w:proofErr w:type="gramEnd"/>
      <w:r>
        <w:rPr>
          <w:rFonts w:ascii="Calibri" w:eastAsia="Calibri" w:hAnsi="Calibri" w:cs="Calibri"/>
          <w:i/>
        </w:rPr>
        <w:t xml:space="preserve"> I devotedly express this, but in the verses I slowly start to compile all the reasons it was never going to work. In terms of the structure of the song, I wanted all the verses to have a different melody and style to give the feeling of something progressing. But the chorus always stays the same, as that message never goes away."</w:t>
      </w:r>
    </w:p>
    <w:p w14:paraId="6CDF4C9B" w14:textId="77777777" w:rsidR="0068263A" w:rsidRDefault="0068263A">
      <w:pPr>
        <w:pBdr>
          <w:top w:val="nil"/>
          <w:left w:val="nil"/>
          <w:bottom w:val="nil"/>
          <w:right w:val="nil"/>
          <w:between w:val="nil"/>
        </w:pBdr>
        <w:rPr>
          <w:rFonts w:ascii="Calibri" w:eastAsia="Calibri" w:hAnsi="Calibri" w:cs="Calibri"/>
        </w:rPr>
      </w:pPr>
    </w:p>
    <w:p w14:paraId="4D8AD3E3" w14:textId="77777777" w:rsidR="0068263A" w:rsidRDefault="00F70468">
      <w:pPr>
        <w:pBdr>
          <w:top w:val="nil"/>
          <w:left w:val="nil"/>
          <w:bottom w:val="nil"/>
          <w:right w:val="nil"/>
          <w:between w:val="nil"/>
        </w:pBdr>
        <w:rPr>
          <w:rFonts w:ascii="Calibri" w:eastAsia="Calibri" w:hAnsi="Calibri" w:cs="Calibri"/>
        </w:rPr>
      </w:pPr>
      <w:r>
        <w:rPr>
          <w:rFonts w:ascii="Calibri" w:eastAsia="Calibri" w:hAnsi="Calibri" w:cs="Calibri"/>
        </w:rPr>
        <w:t xml:space="preserve">‘This Room’ follows on from </w:t>
      </w:r>
      <w:proofErr w:type="spellStart"/>
      <w:r>
        <w:rPr>
          <w:rFonts w:ascii="Calibri" w:eastAsia="Calibri" w:hAnsi="Calibri" w:cs="Calibri"/>
        </w:rPr>
        <w:t>Alfreda’s</w:t>
      </w:r>
      <w:proofErr w:type="spellEnd"/>
      <w:r>
        <w:rPr>
          <w:rFonts w:ascii="Calibri" w:eastAsia="Calibri" w:hAnsi="Calibri" w:cs="Calibri"/>
        </w:rPr>
        <w:t xml:space="preserve"> well-received single ‘Anyone’, which gained praise from </w:t>
      </w:r>
      <w:r>
        <w:rPr>
          <w:rFonts w:ascii="Calibri" w:eastAsia="Calibri" w:hAnsi="Calibri" w:cs="Calibri"/>
          <w:b/>
        </w:rPr>
        <w:t xml:space="preserve">Clash, Official Charts </w:t>
      </w:r>
      <w:r>
        <w:rPr>
          <w:rFonts w:ascii="Calibri" w:eastAsia="Calibri" w:hAnsi="Calibri" w:cs="Calibri"/>
        </w:rPr>
        <w:t>and</w:t>
      </w:r>
      <w:r>
        <w:rPr>
          <w:rFonts w:ascii="Calibri" w:eastAsia="Calibri" w:hAnsi="Calibri" w:cs="Calibri"/>
          <w:b/>
        </w:rPr>
        <w:t xml:space="preserve"> Spindle Magazine.</w:t>
      </w:r>
    </w:p>
    <w:p w14:paraId="61EF95C9" w14:textId="77777777" w:rsidR="0068263A" w:rsidRDefault="0068263A">
      <w:pPr>
        <w:pBdr>
          <w:top w:val="nil"/>
          <w:left w:val="nil"/>
          <w:bottom w:val="nil"/>
          <w:right w:val="nil"/>
          <w:between w:val="nil"/>
        </w:pBdr>
        <w:rPr>
          <w:rFonts w:ascii="Calibri" w:eastAsia="Calibri" w:hAnsi="Calibri" w:cs="Calibri"/>
        </w:rPr>
      </w:pPr>
    </w:p>
    <w:p w14:paraId="3F52368E" w14:textId="60DDA434" w:rsidR="0068263A" w:rsidRDefault="00F70468">
      <w:pPr>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With influences from Amy Winehouse, Roisin Murphy, Lana Del Rey and Janelle </w:t>
      </w:r>
      <w:proofErr w:type="spellStart"/>
      <w:r>
        <w:rPr>
          <w:rFonts w:ascii="Calibri" w:eastAsia="Calibri" w:hAnsi="Calibri" w:cs="Calibri"/>
          <w:color w:val="000000"/>
        </w:rPr>
        <w:t>Monáe</w:t>
      </w:r>
      <w:proofErr w:type="spellEnd"/>
      <w:r>
        <w:rPr>
          <w:rFonts w:ascii="Calibri" w:eastAsia="Calibri" w:hAnsi="Calibri" w:cs="Calibri"/>
          <w:color w:val="000000"/>
        </w:rPr>
        <w:t xml:space="preserve"> to David Bowie, Radiohead, and Frank Ocean - </w:t>
      </w:r>
      <w:proofErr w:type="spellStart"/>
      <w:r>
        <w:rPr>
          <w:rFonts w:ascii="Calibri" w:eastAsia="Calibri" w:hAnsi="Calibri" w:cs="Calibri"/>
          <w:color w:val="000000"/>
        </w:rPr>
        <w:t>Alfreda’s</w:t>
      </w:r>
      <w:proofErr w:type="spellEnd"/>
      <w:r>
        <w:rPr>
          <w:rFonts w:ascii="Calibri" w:eastAsia="Calibri" w:hAnsi="Calibri" w:cs="Calibri"/>
          <w:color w:val="000000"/>
        </w:rPr>
        <w:t xml:space="preserve"> confessional songwriting style is rooted in her New York City upbringing. She later moved to Sussex, UK prompting </w:t>
      </w:r>
      <w:r>
        <w:rPr>
          <w:rFonts w:ascii="Calibri" w:eastAsia="Calibri" w:hAnsi="Calibri" w:cs="Calibri"/>
        </w:rPr>
        <w:t>the indie artist</w:t>
      </w:r>
      <w:r>
        <w:rPr>
          <w:rFonts w:ascii="Calibri" w:eastAsia="Calibri" w:hAnsi="Calibri" w:cs="Calibri"/>
          <w:color w:val="000000"/>
        </w:rPr>
        <w:t xml:space="preserve"> to experiment with music software and recording her own songs. Finally moving to London aged sixteen to pursue music full-time, </w:t>
      </w:r>
      <w:proofErr w:type="spellStart"/>
      <w:r>
        <w:rPr>
          <w:rFonts w:ascii="Calibri" w:eastAsia="Calibri" w:hAnsi="Calibri" w:cs="Calibri"/>
          <w:color w:val="000000"/>
        </w:rPr>
        <w:t>Alfreda</w:t>
      </w:r>
      <w:proofErr w:type="spellEnd"/>
      <w:r>
        <w:rPr>
          <w:rFonts w:ascii="Calibri" w:eastAsia="Calibri" w:hAnsi="Calibri" w:cs="Calibri"/>
          <w:color w:val="000000"/>
        </w:rPr>
        <w:t xml:space="preserve"> dedicated this time to building her live shows throughout the city. </w:t>
      </w:r>
      <w:r>
        <w:rPr>
          <w:rFonts w:ascii="Calibri" w:eastAsia="Calibri" w:hAnsi="Calibri" w:cs="Calibri"/>
        </w:rPr>
        <w:t xml:space="preserve"> Not long after, </w:t>
      </w:r>
      <w:proofErr w:type="spellStart"/>
      <w:r>
        <w:rPr>
          <w:rFonts w:ascii="Calibri" w:eastAsia="Calibri" w:hAnsi="Calibri" w:cs="Calibri"/>
        </w:rPr>
        <w:t>Alfreda</w:t>
      </w:r>
      <w:proofErr w:type="spellEnd"/>
      <w:r>
        <w:rPr>
          <w:rFonts w:ascii="Calibri" w:eastAsia="Calibri" w:hAnsi="Calibri" w:cs="Calibri"/>
        </w:rPr>
        <w:t xml:space="preserve"> was introduced</w:t>
      </w:r>
      <w:r>
        <w:rPr>
          <w:rFonts w:ascii="Calibri" w:eastAsia="Calibri" w:hAnsi="Calibri" w:cs="Calibri"/>
          <w:color w:val="000000"/>
        </w:rPr>
        <w:t xml:space="preserve"> to the Berlin music scene by long</w:t>
      </w:r>
      <w:r>
        <w:rPr>
          <w:rFonts w:ascii="Calibri" w:eastAsia="Calibri" w:hAnsi="Calibri" w:cs="Calibri"/>
        </w:rPr>
        <w:t>-time collaborator Craig Walker. Whilst there, s</w:t>
      </w:r>
      <w:r>
        <w:rPr>
          <w:rFonts w:ascii="Calibri" w:eastAsia="Calibri" w:hAnsi="Calibri" w:cs="Calibri"/>
          <w:color w:val="000000"/>
        </w:rPr>
        <w:t xml:space="preserve">he got to know many new producers and songwriters which has helped develop her own distinctive production style of elegant, high-class pop, working with the likes of: </w:t>
      </w:r>
      <w:r>
        <w:rPr>
          <w:rFonts w:ascii="Calibri" w:eastAsia="Calibri" w:hAnsi="Calibri" w:cs="Calibri"/>
          <w:b/>
          <w:color w:val="000000"/>
        </w:rPr>
        <w:t xml:space="preserve">Tyler Pope </w:t>
      </w:r>
      <w:r>
        <w:rPr>
          <w:rFonts w:ascii="Calibri" w:eastAsia="Calibri" w:hAnsi="Calibri" w:cs="Calibri"/>
          <w:color w:val="000000"/>
        </w:rPr>
        <w:t>(</w:t>
      </w:r>
      <w:r>
        <w:rPr>
          <w:rFonts w:ascii="Calibri" w:eastAsia="Calibri" w:hAnsi="Calibri" w:cs="Calibri"/>
          <w:b/>
          <w:color w:val="000000"/>
        </w:rPr>
        <w:t>LCD Soundsystem</w:t>
      </w:r>
      <w:r>
        <w:rPr>
          <w:rFonts w:ascii="Calibri" w:eastAsia="Calibri" w:hAnsi="Calibri" w:cs="Calibri"/>
          <w:color w:val="000000"/>
        </w:rPr>
        <w:t xml:space="preserve">) and </w:t>
      </w:r>
      <w:r>
        <w:rPr>
          <w:rFonts w:ascii="Calibri" w:eastAsia="Calibri" w:hAnsi="Calibri" w:cs="Calibri"/>
          <w:b/>
          <w:color w:val="000000"/>
        </w:rPr>
        <w:t xml:space="preserve">Knox Chandler (Lou Reed, </w:t>
      </w:r>
      <w:proofErr w:type="spellStart"/>
      <w:r>
        <w:rPr>
          <w:rFonts w:ascii="Calibri" w:eastAsia="Calibri" w:hAnsi="Calibri" w:cs="Calibri"/>
          <w:b/>
          <w:color w:val="000000"/>
        </w:rPr>
        <w:t>Siouxsie</w:t>
      </w:r>
      <w:proofErr w:type="spellEnd"/>
      <w:r>
        <w:rPr>
          <w:rFonts w:ascii="Calibri" w:eastAsia="Calibri" w:hAnsi="Calibri" w:cs="Calibri"/>
          <w:b/>
          <w:color w:val="000000"/>
        </w:rPr>
        <w:t xml:space="preserve"> and the Banshees)</w:t>
      </w:r>
      <w:r>
        <w:rPr>
          <w:rFonts w:ascii="Calibri" w:eastAsia="Calibri" w:hAnsi="Calibri" w:cs="Calibri"/>
          <w:color w:val="000000"/>
        </w:rPr>
        <w:t xml:space="preserve">, and producers </w:t>
      </w:r>
      <w:r>
        <w:rPr>
          <w:rFonts w:ascii="Calibri" w:eastAsia="Calibri" w:hAnsi="Calibri" w:cs="Calibri"/>
          <w:b/>
          <w:color w:val="000000"/>
        </w:rPr>
        <w:t xml:space="preserve">Victor van </w:t>
      </w:r>
      <w:proofErr w:type="spellStart"/>
      <w:r>
        <w:rPr>
          <w:rFonts w:ascii="Calibri" w:eastAsia="Calibri" w:hAnsi="Calibri" w:cs="Calibri"/>
          <w:b/>
          <w:color w:val="000000"/>
        </w:rPr>
        <w:t>Vugt</w:t>
      </w:r>
      <w:proofErr w:type="spellEnd"/>
      <w:r>
        <w:rPr>
          <w:rFonts w:ascii="Calibri" w:eastAsia="Calibri" w:hAnsi="Calibri" w:cs="Calibri"/>
          <w:b/>
          <w:color w:val="000000"/>
        </w:rPr>
        <w:t xml:space="preserve"> (Nick Cave, PJ Harvey) </w:t>
      </w:r>
      <w:r>
        <w:rPr>
          <w:rFonts w:ascii="Calibri" w:eastAsia="Calibri" w:hAnsi="Calibri" w:cs="Calibri"/>
          <w:color w:val="000000"/>
        </w:rPr>
        <w:t xml:space="preserve">and </w:t>
      </w:r>
      <w:r>
        <w:rPr>
          <w:rFonts w:ascii="Calibri" w:eastAsia="Calibri" w:hAnsi="Calibri" w:cs="Calibri"/>
          <w:b/>
          <w:color w:val="000000"/>
        </w:rPr>
        <w:t xml:space="preserve">Jan van Der </w:t>
      </w:r>
      <w:proofErr w:type="spellStart"/>
      <w:r>
        <w:rPr>
          <w:rFonts w:ascii="Calibri" w:eastAsia="Calibri" w:hAnsi="Calibri" w:cs="Calibri"/>
          <w:b/>
          <w:color w:val="000000"/>
        </w:rPr>
        <w:t>Toorn</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Outkast</w:t>
      </w:r>
      <w:proofErr w:type="spellEnd"/>
      <w:r>
        <w:rPr>
          <w:rFonts w:ascii="Calibri" w:eastAsia="Calibri" w:hAnsi="Calibri" w:cs="Calibri"/>
          <w:b/>
          <w:color w:val="000000"/>
        </w:rPr>
        <w:t>, Snoop Dogg)</w:t>
      </w:r>
      <w:r>
        <w:rPr>
          <w:rFonts w:ascii="Calibri" w:eastAsia="Calibri" w:hAnsi="Calibri" w:cs="Calibri"/>
          <w:color w:val="000000"/>
        </w:rPr>
        <w:t xml:space="preserve">. </w:t>
      </w:r>
      <w:proofErr w:type="spellStart"/>
      <w:r>
        <w:rPr>
          <w:rFonts w:ascii="Calibri" w:eastAsia="Calibri" w:hAnsi="Calibri" w:cs="Calibri"/>
        </w:rPr>
        <w:t>Alfreda</w:t>
      </w:r>
      <w:proofErr w:type="spellEnd"/>
      <w:r>
        <w:rPr>
          <w:rFonts w:ascii="Calibri" w:eastAsia="Calibri" w:hAnsi="Calibri" w:cs="Calibri"/>
        </w:rPr>
        <w:t xml:space="preserve"> now splits her time between London and Berlin.</w:t>
      </w:r>
      <w:r w:rsidR="00607100">
        <w:rPr>
          <w:rFonts w:ascii="Calibri" w:eastAsia="Calibri" w:hAnsi="Calibri" w:cs="Calibri"/>
        </w:rPr>
        <w:t xml:space="preserve"> </w:t>
      </w:r>
      <w:proofErr w:type="spellStart"/>
      <w:r w:rsidR="00607100">
        <w:rPr>
          <w:rFonts w:ascii="Calibri" w:eastAsia="Calibri" w:hAnsi="Calibri" w:cs="Calibri"/>
        </w:rPr>
        <w:t>Alfreda</w:t>
      </w:r>
      <w:proofErr w:type="spellEnd"/>
      <w:r w:rsidR="00607100">
        <w:rPr>
          <w:rFonts w:ascii="Calibri" w:eastAsia="Calibri" w:hAnsi="Calibri" w:cs="Calibri"/>
        </w:rPr>
        <w:t xml:space="preserve"> headlined Laylow in London last month.</w:t>
      </w:r>
      <w:bookmarkStart w:id="1" w:name="_GoBack"/>
      <w:bookmarkEnd w:id="1"/>
    </w:p>
    <w:p w14:paraId="5003CD10" w14:textId="77777777" w:rsidR="0068263A" w:rsidRDefault="0068263A">
      <w:pPr>
        <w:pBdr>
          <w:top w:val="nil"/>
          <w:left w:val="nil"/>
          <w:bottom w:val="nil"/>
          <w:right w:val="nil"/>
          <w:between w:val="nil"/>
        </w:pBdr>
        <w:rPr>
          <w:rFonts w:ascii="Calibri" w:eastAsia="Calibri" w:hAnsi="Calibri" w:cs="Calibri"/>
        </w:rPr>
      </w:pPr>
    </w:p>
    <w:p w14:paraId="3CDEB2BC" w14:textId="77777777" w:rsidR="0068263A" w:rsidRDefault="00F70468">
      <w:pPr>
        <w:rPr>
          <w:rFonts w:ascii="Calibri" w:eastAsia="Calibri" w:hAnsi="Calibri" w:cs="Calibri"/>
          <w:b/>
        </w:rPr>
      </w:pPr>
      <w:proofErr w:type="spellStart"/>
      <w:r>
        <w:rPr>
          <w:rFonts w:ascii="Calibri" w:eastAsia="Calibri" w:hAnsi="Calibri" w:cs="Calibri"/>
        </w:rPr>
        <w:t>Alfreda</w:t>
      </w:r>
      <w:proofErr w:type="spellEnd"/>
      <w:r>
        <w:rPr>
          <w:rFonts w:ascii="Calibri" w:eastAsia="Calibri" w:hAnsi="Calibri" w:cs="Calibri"/>
        </w:rPr>
        <w:t xml:space="preserve"> attributes her fascination with storytelling fashion to her late godmother </w:t>
      </w:r>
      <w:r>
        <w:rPr>
          <w:rFonts w:ascii="Calibri" w:eastAsia="Calibri" w:hAnsi="Calibri" w:cs="Calibri"/>
          <w:b/>
        </w:rPr>
        <w:t xml:space="preserve">Isabella Blow, </w:t>
      </w:r>
      <w:r>
        <w:rPr>
          <w:rFonts w:ascii="Calibri" w:eastAsia="Calibri" w:hAnsi="Calibri" w:cs="Calibri"/>
        </w:rPr>
        <w:t xml:space="preserve">whose influence in the fashion industry includes propelling the careers of milliner </w:t>
      </w:r>
      <w:r>
        <w:rPr>
          <w:rFonts w:ascii="Calibri" w:eastAsia="Calibri" w:hAnsi="Calibri" w:cs="Calibri"/>
          <w:b/>
        </w:rPr>
        <w:t>Philip Treacy</w:t>
      </w:r>
      <w:r>
        <w:rPr>
          <w:rFonts w:ascii="Calibri" w:eastAsia="Calibri" w:hAnsi="Calibri" w:cs="Calibri"/>
        </w:rPr>
        <w:t xml:space="preserve"> and </w:t>
      </w:r>
      <w:r>
        <w:rPr>
          <w:rFonts w:ascii="Calibri" w:eastAsia="Calibri" w:hAnsi="Calibri" w:cs="Calibri"/>
          <w:b/>
        </w:rPr>
        <w:t>Alexander McQueen.</w:t>
      </w:r>
    </w:p>
    <w:p w14:paraId="467B9A8E" w14:textId="77777777" w:rsidR="0068263A" w:rsidRDefault="0068263A">
      <w:pPr>
        <w:pBdr>
          <w:top w:val="nil"/>
          <w:left w:val="nil"/>
          <w:bottom w:val="nil"/>
          <w:right w:val="nil"/>
          <w:between w:val="nil"/>
        </w:pBdr>
        <w:rPr>
          <w:rFonts w:ascii="Calibri" w:eastAsia="Calibri" w:hAnsi="Calibri" w:cs="Calibri"/>
          <w:b/>
        </w:rPr>
      </w:pPr>
    </w:p>
    <w:p w14:paraId="0EE525A3" w14:textId="19A14F6A" w:rsidR="0068263A" w:rsidRDefault="00F70468">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‘This Room’ and ‘Anyone’ showcases </w:t>
      </w:r>
      <w:proofErr w:type="spellStart"/>
      <w:r>
        <w:rPr>
          <w:rFonts w:ascii="Calibri" w:eastAsia="Calibri" w:hAnsi="Calibri" w:cs="Calibri"/>
        </w:rPr>
        <w:t>Alfreda</w:t>
      </w:r>
      <w:proofErr w:type="spellEnd"/>
      <w:r>
        <w:rPr>
          <w:rFonts w:ascii="Calibri" w:eastAsia="Calibri" w:hAnsi="Calibri" w:cs="Calibri"/>
        </w:rPr>
        <w:t xml:space="preserve"> as a confident rising artist unfolding</w:t>
      </w:r>
      <w:r w:rsidR="00E36D89">
        <w:rPr>
          <w:rFonts w:ascii="Calibri" w:eastAsia="Calibri" w:hAnsi="Calibri" w:cs="Calibri"/>
        </w:rPr>
        <w:t>,</w:t>
      </w:r>
      <w:r w:rsidR="00CC472C">
        <w:rPr>
          <w:rFonts w:ascii="Calibri" w:eastAsia="Calibri" w:hAnsi="Calibri" w:cs="Calibri"/>
        </w:rPr>
        <w:t xml:space="preserve"> whose distinctive</w:t>
      </w:r>
      <w:r>
        <w:rPr>
          <w:rFonts w:ascii="Calibri" w:eastAsia="Calibri" w:hAnsi="Calibri" w:cs="Calibri"/>
        </w:rPr>
        <w:t xml:space="preserve"> sound</w:t>
      </w:r>
      <w:r w:rsidR="00E36D89">
        <w:rPr>
          <w:rFonts w:ascii="Calibri" w:eastAsia="Calibri" w:hAnsi="Calibri" w:cs="Calibri"/>
        </w:rPr>
        <w:t xml:space="preserve"> and style</w:t>
      </w:r>
      <w:r>
        <w:rPr>
          <w:rFonts w:ascii="Calibri" w:eastAsia="Calibri" w:hAnsi="Calibri" w:cs="Calibri"/>
        </w:rPr>
        <w:t xml:space="preserve"> resonates with listeners. With more music set to be released</w:t>
      </w:r>
      <w:r w:rsidR="008028A3">
        <w:rPr>
          <w:rFonts w:ascii="Calibri" w:eastAsia="Calibri" w:hAnsi="Calibri" w:cs="Calibri"/>
        </w:rPr>
        <w:t xml:space="preserve"> soon</w:t>
      </w:r>
      <w:r>
        <w:rPr>
          <w:rFonts w:ascii="Calibri" w:eastAsia="Calibri" w:hAnsi="Calibri" w:cs="Calibri"/>
        </w:rPr>
        <w:t xml:space="preserve">, </w:t>
      </w:r>
      <w:proofErr w:type="spellStart"/>
      <w:r>
        <w:rPr>
          <w:rFonts w:ascii="Calibri" w:eastAsia="Calibri" w:hAnsi="Calibri" w:cs="Calibri"/>
        </w:rPr>
        <w:t>Alfreda</w:t>
      </w:r>
      <w:proofErr w:type="spellEnd"/>
      <w:r>
        <w:rPr>
          <w:rFonts w:ascii="Calibri" w:eastAsia="Calibri" w:hAnsi="Calibri" w:cs="Calibri"/>
        </w:rPr>
        <w:t xml:space="preserve"> </w:t>
      </w:r>
      <w:r w:rsidR="00CC472C">
        <w:rPr>
          <w:rFonts w:ascii="Calibri" w:eastAsia="Calibri" w:hAnsi="Calibri" w:cs="Calibri"/>
        </w:rPr>
        <w:t xml:space="preserve">is </w:t>
      </w:r>
      <w:r>
        <w:rPr>
          <w:rFonts w:ascii="Calibri" w:eastAsia="Calibri" w:hAnsi="Calibri" w:cs="Calibri"/>
        </w:rPr>
        <w:t>gear</w:t>
      </w:r>
      <w:r w:rsidR="00CC472C">
        <w:rPr>
          <w:rFonts w:ascii="Calibri" w:eastAsia="Calibri" w:hAnsi="Calibri" w:cs="Calibri"/>
        </w:rPr>
        <w:t>ing</w:t>
      </w:r>
      <w:r>
        <w:rPr>
          <w:rFonts w:ascii="Calibri" w:eastAsia="Calibri" w:hAnsi="Calibri" w:cs="Calibri"/>
        </w:rPr>
        <w:t xml:space="preserve"> towards an exciting 2020.</w:t>
      </w:r>
    </w:p>
    <w:p w14:paraId="07E18ED9" w14:textId="77777777" w:rsidR="0068263A" w:rsidRDefault="0068263A">
      <w:pPr>
        <w:pBdr>
          <w:top w:val="nil"/>
          <w:left w:val="nil"/>
          <w:bottom w:val="nil"/>
          <w:right w:val="nil"/>
          <w:between w:val="nil"/>
        </w:pBdr>
        <w:jc w:val="center"/>
        <w:rPr>
          <w:rFonts w:ascii="Calibri" w:eastAsia="Calibri" w:hAnsi="Calibri" w:cs="Calibri"/>
          <w:color w:val="000000"/>
        </w:rPr>
      </w:pPr>
    </w:p>
    <w:p w14:paraId="7331C9E2" w14:textId="77777777" w:rsidR="0068263A" w:rsidRDefault="00F7046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Connect with </w:t>
      </w:r>
      <w:proofErr w:type="spellStart"/>
      <w:r>
        <w:rPr>
          <w:rFonts w:ascii="Calibri" w:eastAsia="Calibri" w:hAnsi="Calibri" w:cs="Calibri"/>
          <w:color w:val="000000"/>
        </w:rPr>
        <w:t>Alfreda</w:t>
      </w:r>
      <w:proofErr w:type="spellEnd"/>
      <w:r>
        <w:rPr>
          <w:rFonts w:ascii="Calibri" w:eastAsia="Calibri" w:hAnsi="Calibri" w:cs="Calibri"/>
          <w:color w:val="000000"/>
        </w:rPr>
        <w:t xml:space="preserve"> online:</w:t>
      </w:r>
    </w:p>
    <w:p w14:paraId="581AE600" w14:textId="77777777" w:rsidR="0068263A" w:rsidRDefault="005E5364">
      <w:pPr>
        <w:pBdr>
          <w:top w:val="nil"/>
          <w:left w:val="nil"/>
          <w:bottom w:val="nil"/>
          <w:right w:val="nil"/>
          <w:between w:val="nil"/>
        </w:pBdr>
        <w:jc w:val="center"/>
        <w:rPr>
          <w:rFonts w:ascii="Calibri" w:eastAsia="Calibri" w:hAnsi="Calibri" w:cs="Calibri"/>
          <w:color w:val="000000"/>
        </w:rPr>
      </w:pPr>
      <w:hyperlink r:id="rId9">
        <w:r w:rsidR="00F70468">
          <w:rPr>
            <w:rFonts w:ascii="Calibri" w:eastAsia="Calibri" w:hAnsi="Calibri" w:cs="Calibri"/>
            <w:color w:val="0563C1"/>
            <w:u w:val="single"/>
          </w:rPr>
          <w:t>Facebook</w:t>
        </w:r>
      </w:hyperlink>
      <w:r w:rsidR="00F70468">
        <w:rPr>
          <w:rFonts w:ascii="Calibri" w:eastAsia="Calibri" w:hAnsi="Calibri" w:cs="Calibri"/>
          <w:color w:val="000000"/>
        </w:rPr>
        <w:t xml:space="preserve"> | </w:t>
      </w:r>
      <w:hyperlink r:id="rId10">
        <w:r w:rsidR="00F70468">
          <w:rPr>
            <w:rFonts w:ascii="Calibri" w:eastAsia="Calibri" w:hAnsi="Calibri" w:cs="Calibri"/>
            <w:b/>
            <w:color w:val="0563C1"/>
            <w:u w:val="single"/>
          </w:rPr>
          <w:t>Instagram</w:t>
        </w:r>
      </w:hyperlink>
      <w:r w:rsidR="00F70468">
        <w:rPr>
          <w:rFonts w:ascii="Calibri" w:eastAsia="Calibri" w:hAnsi="Calibri" w:cs="Calibri"/>
          <w:b/>
          <w:color w:val="000000"/>
        </w:rPr>
        <w:t xml:space="preserve"> | </w:t>
      </w:r>
      <w:hyperlink r:id="rId11">
        <w:r w:rsidR="00F70468">
          <w:rPr>
            <w:rFonts w:ascii="Calibri" w:eastAsia="Calibri" w:hAnsi="Calibri" w:cs="Calibri"/>
            <w:b/>
            <w:color w:val="0563C1"/>
            <w:u w:val="single"/>
          </w:rPr>
          <w:t>Twitter</w:t>
        </w:r>
      </w:hyperlink>
      <w:r w:rsidR="00F70468">
        <w:rPr>
          <w:rFonts w:ascii="Calibri" w:eastAsia="Calibri" w:hAnsi="Calibri" w:cs="Calibri"/>
          <w:b/>
          <w:color w:val="000000"/>
        </w:rPr>
        <w:t xml:space="preserve"> | </w:t>
      </w:r>
      <w:hyperlink r:id="rId12">
        <w:r w:rsidR="00F70468">
          <w:rPr>
            <w:rFonts w:ascii="Calibri" w:eastAsia="Calibri" w:hAnsi="Calibri" w:cs="Calibri"/>
            <w:b/>
            <w:color w:val="0563C1"/>
            <w:u w:val="single"/>
          </w:rPr>
          <w:t>YouTube</w:t>
        </w:r>
      </w:hyperlink>
    </w:p>
    <w:p w14:paraId="1AF6746E" w14:textId="77777777" w:rsidR="0068263A" w:rsidRDefault="0068263A">
      <w:pPr>
        <w:pBdr>
          <w:top w:val="nil"/>
          <w:left w:val="nil"/>
          <w:bottom w:val="nil"/>
          <w:right w:val="nil"/>
          <w:between w:val="nil"/>
        </w:pBdr>
        <w:jc w:val="center"/>
        <w:rPr>
          <w:rFonts w:ascii="Calibri" w:eastAsia="Calibri" w:hAnsi="Calibri" w:cs="Calibri"/>
          <w:b/>
          <w:color w:val="0563C1"/>
          <w:u w:val="single"/>
        </w:rPr>
      </w:pPr>
    </w:p>
    <w:p w14:paraId="7BDD5F0C" w14:textId="77777777" w:rsidR="0068263A" w:rsidRDefault="00F70468">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For more information contact:</w:t>
      </w:r>
    </w:p>
    <w:p w14:paraId="76944D50" w14:textId="77777777" w:rsidR="0068263A" w:rsidRDefault="005E5364">
      <w:pPr>
        <w:pBdr>
          <w:top w:val="nil"/>
          <w:left w:val="nil"/>
          <w:bottom w:val="nil"/>
          <w:right w:val="nil"/>
          <w:between w:val="nil"/>
        </w:pBdr>
        <w:jc w:val="center"/>
        <w:rPr>
          <w:rFonts w:ascii="Calibri" w:eastAsia="Calibri" w:hAnsi="Calibri" w:cs="Calibri"/>
          <w:b/>
          <w:color w:val="000000"/>
        </w:rPr>
      </w:pPr>
      <w:hyperlink r:id="rId13">
        <w:r w:rsidR="00F70468">
          <w:rPr>
            <w:rFonts w:ascii="Calibri" w:eastAsia="Calibri" w:hAnsi="Calibri" w:cs="Calibri"/>
            <w:b/>
            <w:color w:val="0563C1"/>
            <w:u w:val="single"/>
          </w:rPr>
          <w:t>cat.lazarra@wma.agency</w:t>
        </w:r>
      </w:hyperlink>
    </w:p>
    <w:p w14:paraId="3266DCF1" w14:textId="77777777" w:rsidR="0068263A" w:rsidRDefault="0068263A">
      <w:pPr>
        <w:pBdr>
          <w:top w:val="nil"/>
          <w:left w:val="nil"/>
          <w:bottom w:val="nil"/>
          <w:right w:val="nil"/>
          <w:between w:val="nil"/>
        </w:pBdr>
        <w:jc w:val="center"/>
        <w:rPr>
          <w:rFonts w:ascii="Calibri" w:eastAsia="Calibri" w:hAnsi="Calibri" w:cs="Calibri"/>
          <w:b/>
          <w:color w:val="000000"/>
        </w:rPr>
      </w:pPr>
    </w:p>
    <w:p w14:paraId="2F36CC2A" w14:textId="77777777" w:rsidR="0068263A" w:rsidRDefault="0068263A">
      <w:pPr>
        <w:pBdr>
          <w:top w:val="nil"/>
          <w:left w:val="nil"/>
          <w:bottom w:val="nil"/>
          <w:right w:val="nil"/>
          <w:between w:val="nil"/>
        </w:pBdr>
        <w:spacing w:before="100" w:after="100"/>
        <w:rPr>
          <w:color w:val="000000"/>
        </w:rPr>
      </w:pPr>
    </w:p>
    <w:sectPr w:rsidR="0068263A">
      <w:headerReference w:type="default" r:id="rId14"/>
      <w:footerReference w:type="default" r:id="rId15"/>
      <w:pgSz w:w="11900" w:h="16840"/>
      <w:pgMar w:top="44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19E0F" w14:textId="77777777" w:rsidR="005E5364" w:rsidRDefault="005E5364">
      <w:r>
        <w:separator/>
      </w:r>
    </w:p>
  </w:endnote>
  <w:endnote w:type="continuationSeparator" w:id="0">
    <w:p w14:paraId="1E845944" w14:textId="77777777" w:rsidR="005E5364" w:rsidRDefault="005E5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BB902" w14:textId="77777777" w:rsidR="0068263A" w:rsidRDefault="0068263A">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44FA2" w14:textId="77777777" w:rsidR="005E5364" w:rsidRDefault="005E5364">
      <w:r>
        <w:separator/>
      </w:r>
    </w:p>
  </w:footnote>
  <w:footnote w:type="continuationSeparator" w:id="0">
    <w:p w14:paraId="537886D8" w14:textId="77777777" w:rsidR="005E5364" w:rsidRDefault="005E5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A0F9C" w14:textId="77777777" w:rsidR="0068263A" w:rsidRDefault="0068263A">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63A"/>
    <w:rsid w:val="00485E43"/>
    <w:rsid w:val="005E5364"/>
    <w:rsid w:val="00607100"/>
    <w:rsid w:val="006613F5"/>
    <w:rsid w:val="0068263A"/>
    <w:rsid w:val="008028A3"/>
    <w:rsid w:val="00927141"/>
    <w:rsid w:val="00A2147F"/>
    <w:rsid w:val="00CC472C"/>
    <w:rsid w:val="00E36D89"/>
    <w:rsid w:val="00F704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0831D66"/>
  <w15:docId w15:val="{1B7DEF0B-F450-8546-B057-FAADDF97A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27141"/>
    <w:rPr>
      <w:color w:val="0000FF" w:themeColor="hyperlink"/>
      <w:u w:val="single"/>
    </w:rPr>
  </w:style>
  <w:style w:type="character" w:styleId="UnresolvedMention">
    <w:name w:val="Unresolved Mention"/>
    <w:basedOn w:val="DefaultParagraphFont"/>
    <w:uiPriority w:val="99"/>
    <w:semiHidden/>
    <w:unhideWhenUsed/>
    <w:rsid w:val="009271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588553">
      <w:bodyDiv w:val="1"/>
      <w:marLeft w:val="0"/>
      <w:marRight w:val="0"/>
      <w:marTop w:val="0"/>
      <w:marBottom w:val="0"/>
      <w:divBdr>
        <w:top w:val="none" w:sz="0" w:space="0" w:color="auto"/>
        <w:left w:val="none" w:sz="0" w:space="0" w:color="auto"/>
        <w:bottom w:val="none" w:sz="0" w:space="0" w:color="auto"/>
        <w:right w:val="none" w:sz="0" w:space="0" w:color="auto"/>
      </w:divBdr>
    </w:div>
    <w:div w:id="704450335">
      <w:bodyDiv w:val="1"/>
      <w:marLeft w:val="0"/>
      <w:marRight w:val="0"/>
      <w:marTop w:val="0"/>
      <w:marBottom w:val="0"/>
      <w:divBdr>
        <w:top w:val="none" w:sz="0" w:space="0" w:color="auto"/>
        <w:left w:val="none" w:sz="0" w:space="0" w:color="auto"/>
        <w:bottom w:val="none" w:sz="0" w:space="0" w:color="auto"/>
        <w:right w:val="none" w:sz="0" w:space="0" w:color="auto"/>
      </w:divBdr>
    </w:div>
    <w:div w:id="16032944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nk.to/Alfreda_ThisRoom" TargetMode="External"/><Relationship Id="rId13" Type="http://schemas.openxmlformats.org/officeDocument/2006/relationships/hyperlink" Target="mailto:cat.lazarra@wma.agency" TargetMode="Externa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youtube.com/channel/UCFNlc2OthrYlGwX8jduTLI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witter.com/alfredasongs"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instagram.com/alfreda.co.uk/" TargetMode="External"/><Relationship Id="rId4" Type="http://schemas.openxmlformats.org/officeDocument/2006/relationships/footnotes" Target="footnotes.xml"/><Relationship Id="rId9" Type="http://schemas.openxmlformats.org/officeDocument/2006/relationships/hyperlink" Target="https://www.facebook.com/alfredamusic/"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614</Words>
  <Characters>3503</Characters>
  <Application>Microsoft Office Word</Application>
  <DocSecurity>0</DocSecurity>
  <Lines>29</Lines>
  <Paragraphs>8</Paragraphs>
  <ScaleCrop>false</ScaleCrop>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 Weller</cp:lastModifiedBy>
  <cp:revision>3</cp:revision>
  <dcterms:created xsi:type="dcterms:W3CDTF">2019-12-03T09:12:00Z</dcterms:created>
  <dcterms:modified xsi:type="dcterms:W3CDTF">2019-12-12T16:29:00Z</dcterms:modified>
</cp:coreProperties>
</file>