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rPr>
          <w:b w:val="1"/>
          <w:bCs w:val="1"/>
          <w:sz w:val="34"/>
          <w:szCs w:val="34"/>
        </w:rPr>
      </w:pPr>
      <w:r>
        <w:rPr>
          <w:b w:val="1"/>
          <w:bCs w:val="1"/>
          <w:sz w:val="34"/>
          <w:szCs w:val="34"/>
          <w:rtl w:val="0"/>
          <w:lang w:val="en-US"/>
        </w:rPr>
        <w:t>Queen Marilyn 1 New Pop Enigma</w:t>
      </w:r>
    </w:p>
    <w:p>
      <w:pPr>
        <w:pStyle w:val="Body"/>
        <w:bidi w:val="0"/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Today's music industry involves a lot of experimental creativity and eclectic approaches to keep Music moving forward. Often times, music has a deep array of sounds because of the way genres are becoming more expressive and kept open to the modern-day movements like fusing various musical genres together until a musician gets the exact sound that makes them who they are as a musician. Multi-talented artist Marilyn David, also known as Queen Marilyn 1, (read as Queen Marilyn The First) fused together Pop, Hip-Hop, Dance music, and Cinematic nuances in ways to bring about her talent as a c</w:t>
      </w:r>
      <w: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3393746</wp:posOffset>
            </wp:positionH>
            <wp:positionV relativeFrom="page">
              <wp:posOffset>4454701</wp:posOffset>
            </wp:positionV>
            <wp:extent cx="3446310" cy="4875215"/>
            <wp:effectExtent l="0" t="0" r="0" b="0"/>
            <wp:wrapThrough wrapText="bothSides" distL="152400" distR="152400">
              <wp:wrapPolygon edited="1">
                <wp:start x="0" y="0"/>
                <wp:lineTo x="21604" y="0"/>
                <wp:lineTo x="21604" y="21621"/>
                <wp:lineTo x="0" y="21621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Take a peek at the future of Pop with Queen Marilyn 1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6310" cy="48752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omposer, producer, and musician. One of her recent covers of Metallica's Nothing Else Matters explains how this dynamic combination works amazingly together. Her cultivated creativity will leave a great impact on the world of music. Also redefining style in amazing ways, she has many gifts to share with her audience in an empowering type of way. Be inspired! #NewPop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Megan Hatfield ~ Style Redefine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-6350</wp:posOffset>
            </wp:positionH>
            <wp:positionV relativeFrom="page">
              <wp:posOffset>720000</wp:posOffset>
            </wp:positionV>
            <wp:extent cx="6120057" cy="2375703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_DSC8031.jp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23757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Queen Marilyn 1 prior to her re-invention has previously toured under her real name Marilyn David performing at World-Class stages including, Live 8, Stade de France, Cannes Festival, Milan Fashion Week and Olympia, Paris.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 xml:space="preserve">Montreux, Switzerland             </w:t>
      </w:r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578043</wp:posOffset>
            </wp:positionH>
            <wp:positionV relativeFrom="page">
              <wp:posOffset>674622</wp:posOffset>
            </wp:positionV>
            <wp:extent cx="4084172" cy="612005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_DSC8184FIRSTFINAL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4172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5193614</wp:posOffset>
            </wp:positionH>
            <wp:positionV relativeFrom="page">
              <wp:posOffset>674622</wp:posOffset>
            </wp:positionV>
            <wp:extent cx="1947885" cy="259718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3847_pp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885" cy="25971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4907710</wp:posOffset>
            </wp:positionH>
            <wp:positionV relativeFrom="page">
              <wp:posOffset>3351279</wp:posOffset>
            </wp:positionV>
            <wp:extent cx="2519693" cy="34434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Queen Yellow Test Edit 2018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93" cy="3443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578043</wp:posOffset>
            </wp:positionH>
            <wp:positionV relativeFrom="page">
              <wp:posOffset>7143929</wp:posOffset>
            </wp:positionV>
            <wp:extent cx="2860801" cy="199113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SUPER FUNK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801" cy="19911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3647374</wp:posOffset>
            </wp:positionH>
            <wp:positionV relativeFrom="page">
              <wp:posOffset>7143929</wp:posOffset>
            </wp:positionV>
            <wp:extent cx="3780029" cy="198055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NANCY JAZZ:2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0029" cy="19805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 xml:space="preserve">                      Nancy, France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St Petersbug, Russia                                          Cargo, London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Fabric, Paris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Live 8, Chateau de Versailles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Stade</w:t>
      </w:r>
      <w: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720000</wp:posOffset>
            </wp:positionH>
            <wp:positionV relativeFrom="page">
              <wp:posOffset>1342040</wp:posOffset>
            </wp:positionV>
            <wp:extent cx="2725206" cy="268262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MINI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206" cy="26826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846615</wp:posOffset>
            </wp:positionH>
            <wp:positionV relativeFrom="page">
              <wp:posOffset>4244756</wp:posOffset>
            </wp:positionV>
            <wp:extent cx="1564941" cy="185431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ALCAZAR PARIS.jpe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941" cy="18543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3986005</wp:posOffset>
            </wp:positionH>
            <wp:positionV relativeFrom="page">
              <wp:posOffset>1342040</wp:posOffset>
            </wp:positionV>
            <wp:extent cx="3130302" cy="251801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RGO LONDON.jpe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0302" cy="25180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3182896</wp:posOffset>
            </wp:positionH>
            <wp:positionV relativeFrom="page">
              <wp:posOffset>7361949</wp:posOffset>
            </wp:positionV>
            <wp:extent cx="1194264" cy="158312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FINALE TOP 14.jpe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264" cy="15831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3020959</wp:posOffset>
            </wp:positionH>
            <wp:positionV relativeFrom="page">
              <wp:posOffset>4244756</wp:posOffset>
            </wp:positionV>
            <wp:extent cx="4219622" cy="293484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M3.jpe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622" cy="29348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720000</wp:posOffset>
            </wp:positionH>
            <wp:positionV relativeFrom="page">
              <wp:posOffset>7066338</wp:posOffset>
            </wp:positionV>
            <wp:extent cx="2174345" cy="217434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Mercato Live 2019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345" cy="21743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 xml:space="preserve"> de France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M Music / M Radio Mercato Metropolitan London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Booking / Enquiries Contact: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Andrea Belles.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rStyle w:val="Hyperlink.0"/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  <w:fldChar w:fldCharType="begin" w:fldLock="0"/>
      </w:r>
      <w:r>
        <w:rPr>
          <w:rStyle w:val="Hyperlink.0"/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  <w:instrText xml:space="preserve"> HYPERLINK "mailto:info@queenmarilyn1.com"</w:instrText>
      </w:r>
      <w:r>
        <w:rPr>
          <w:rStyle w:val="Hyperlink.0"/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  <w:fldChar w:fldCharType="separate" w:fldLock="0"/>
      </w:r>
      <w:r>
        <w:rPr>
          <w:rStyle w:val="Hyperlink.0"/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info@queenmarilyn1.com</w:t>
      </w:r>
      <w:r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  <w:fldChar w:fldCharType="end" w:fldLock="0"/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b w:val="1"/>
          <w:bCs w:val="1"/>
          <w:outline w:val="0"/>
          <w:color w:val="454545"/>
          <w:sz w:val="24"/>
          <w:szCs w:val="24"/>
          <w:rtl w:val="0"/>
          <w14:textFill>
            <w14:solidFill>
              <w14:srgbClr w14:val="454545"/>
            </w14:solidFill>
          </w14:textFill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+44 7852617770</w:t>
      </w:r>
    </w:p>
    <w:p>
      <w:pPr>
        <w:pStyle w:val="Defaul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ind w:left="0" w:right="0" w:firstLine="0"/>
        <w:jc w:val="left"/>
        <w:rPr>
          <w:rtl w:val="0"/>
        </w:rPr>
      </w:pPr>
      <w:r>
        <w:rPr>
          <w:b w:val="1"/>
          <w:bCs w:val="1"/>
          <w:outline w:val="0"/>
          <w:color w:val="454545"/>
          <w:sz w:val="24"/>
          <w:szCs w:val="24"/>
          <w:rtl w:val="0"/>
          <w:lang w:val="en-US"/>
          <w14:textFill>
            <w14:solidFill>
              <w14:srgbClr w14:val="454545"/>
            </w14:solidFill>
          </w14:textFill>
        </w:rPr>
        <w:t>www.queenmarilyn1.com</w:t>
      </w:r>
    </w:p>
    <w:sectPr>
      <w:headerReference w:type="default" r:id="rId17"/>
      <w:footerReference w:type="default" r:id="rId18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tabs>
        <w:tab w:val="center" w:pos="4819"/>
        <w:tab w:val="right" w:pos="9638"/>
        <w:tab w:val="clear" w:pos="9020"/>
      </w:tabs>
      <w:jc w:val="left"/>
    </w:pPr>
    <w:r>
      <w:tab/>
      <w:tab/>
    </w:r>
    <w:r>
      <w:rPr/>
      <w:fldChar w:fldCharType="begin" w:fldLock="0"/>
    </w:r>
    <w:r>
      <w:instrText xml:space="preserve"> PAGE </w:instrText>
    </w:r>
    <w:r>
      <w:rPr/>
      <w:fldChar w:fldCharType="separate" w:fldLock="0"/>
    </w:r>
    <w:r>
      <w:t>1</w:t>
    </w:r>
    <w:r>
      <w:rPr/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character" w:styleId="Hyperlink.0">
    <w:name w:val="Hyperlink.0"/>
    <w:basedOn w:val="Hyperlink"/>
    <w:next w:val="Hyperlink.0"/>
    <w:rPr>
      <w:u w:val="single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2.png"/><Relationship Id="rId17" Type="http://schemas.openxmlformats.org/officeDocument/2006/relationships/header" Target="header1.xml"/><Relationship Id="rId18" Type="http://schemas.openxmlformats.org/officeDocument/2006/relationships/footer" Target="footer1.xml"/><Relationship Id="rId1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