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1" w:rsidRDefault="00C41572">
      <w:r>
        <w:t>Right to have access to a private room.</w:t>
      </w:r>
    </w:p>
    <w:p w:rsidR="00C41572" w:rsidRDefault="00C41572">
      <w:r>
        <w:t>Right to foods and drink.</w:t>
      </w:r>
      <w:bookmarkStart w:id="0" w:name="_GoBack"/>
      <w:bookmarkEnd w:id="0"/>
    </w:p>
    <w:sectPr w:rsidR="00C41572" w:rsidSect="001A09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72"/>
    <w:rsid w:val="001A09EE"/>
    <w:rsid w:val="00A703B1"/>
    <w:rsid w:val="00C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64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2018-08-26T08:35:00Z</dcterms:created>
  <dcterms:modified xsi:type="dcterms:W3CDTF">2018-08-26T08:36:00Z</dcterms:modified>
</cp:coreProperties>
</file>