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rFonts w:ascii="Baskerville" w:cs="Baskerville" w:hAnsi="Baskerville" w:eastAsia="Baskerville"/>
          <w:b w:val="0"/>
          <w:bCs w:val="0"/>
          <w:spacing w:val="50"/>
          <w:sz w:val="50"/>
          <w:szCs w:val="50"/>
        </w:rPr>
      </w:pPr>
      <w:r>
        <w:rPr>
          <w:rFonts w:ascii="Baskerville" w:hAnsi="Baskerville"/>
          <w:b w:val="0"/>
          <w:bCs w:val="0"/>
          <w:spacing w:val="50"/>
          <w:sz w:val="50"/>
          <w:szCs w:val="50"/>
          <w:u w:val="single"/>
          <w:rtl w:val="0"/>
          <w:lang w:val="en-US"/>
        </w:rPr>
        <w:t>Oh Well</w:t>
      </w:r>
      <w:r>
        <w:rPr>
          <w:rFonts w:ascii="Baskerville" w:hAnsi="Baskerville"/>
          <w:b w:val="0"/>
          <w:bCs w:val="0"/>
          <w:spacing w:val="50"/>
          <w:sz w:val="50"/>
          <w:szCs w:val="50"/>
          <w:rtl w:val="0"/>
          <w:lang w:val="en-US"/>
        </w:rPr>
        <w:t xml:space="preserve">, </w:t>
      </w:r>
      <w:r>
        <w:rPr>
          <w:rFonts w:ascii="Baskerville" w:hAnsi="Baskerville"/>
          <w:b w:val="0"/>
          <w:bCs w:val="0"/>
          <w:spacing w:val="50"/>
          <w:sz w:val="50"/>
          <w:szCs w:val="50"/>
          <w:u w:val="single"/>
          <w:rtl w:val="0"/>
          <w:lang w:val="en-US"/>
        </w:rPr>
        <w:t>Goodbye</w:t>
      </w:r>
    </w:p>
    <w:p>
      <w:pPr>
        <w:pStyle w:val="Body"/>
        <w:bidi w:val="0"/>
      </w:pPr>
    </w:p>
    <w:p>
      <w:pPr>
        <w:pStyle w:val="Body"/>
        <w:jc w:val="center"/>
        <w:rPr>
          <w:rFonts w:ascii="Baskerville" w:cs="Baskerville" w:hAnsi="Baskerville" w:eastAsia="Baskerville"/>
          <w:spacing w:val="12"/>
          <w:sz w:val="24"/>
          <w:szCs w:val="24"/>
        </w:rPr>
      </w:pPr>
      <w:r>
        <w:rPr>
          <w:rFonts w:ascii="Baskerville" w:hAnsi="Baskerville"/>
          <w:b w:val="1"/>
          <w:bCs w:val="1"/>
          <w:spacing w:val="12"/>
          <w:sz w:val="24"/>
          <w:szCs w:val="24"/>
          <w:rtl w:val="0"/>
          <w:lang w:val="de-DE"/>
        </w:rPr>
        <w:t>Oh Well</w:t>
      </w:r>
      <w:r>
        <w:rPr>
          <w:rFonts w:ascii="Baskerville" w:hAnsi="Baskerville"/>
          <w:b w:val="1"/>
          <w:bCs w:val="1"/>
          <w:spacing w:val="12"/>
          <w:sz w:val="24"/>
          <w:szCs w:val="24"/>
          <w:rtl w:val="0"/>
          <w:lang w:val="en-US"/>
        </w:rPr>
        <w:t>,</w:t>
      </w:r>
      <w:r>
        <w:rPr>
          <w:rFonts w:ascii="Baskerville" w:hAnsi="Baskerville"/>
          <w:b w:val="1"/>
          <w:bCs w:val="1"/>
          <w:spacing w:val="12"/>
          <w:sz w:val="24"/>
          <w:szCs w:val="24"/>
          <w:rtl w:val="0"/>
          <w:lang w:val="en-US"/>
        </w:rPr>
        <w:t xml:space="preserve"> Goodbye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are a four-piece band from Liverpool, England who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initially burst o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nto the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</w:t>
      </w:r>
      <w:r>
        <w:rPr>
          <w:rFonts w:ascii="Baskerville" w:hAnsi="Baskerville"/>
          <w:spacing w:val="12"/>
          <w:sz w:val="24"/>
          <w:szCs w:val="24"/>
          <w:rtl w:val="0"/>
        </w:rPr>
        <w:t>UK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music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scene with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their debut EP,</w:t>
      </w:r>
      <w:r>
        <w:rPr>
          <w:rFonts w:ascii="Baskerville" w:hAnsi="Baskerville" w:hint="default"/>
          <w:spacing w:val="12"/>
          <w:sz w:val="24"/>
          <w:szCs w:val="24"/>
          <w:rtl w:val="0"/>
        </w:rPr>
        <w:t xml:space="preserve"> ‘</w:t>
      </w:r>
      <w:r>
        <w:rPr>
          <w:rFonts w:ascii="Baskerville" w:hAnsi="Baskerville"/>
          <w:spacing w:val="12"/>
          <w:sz w:val="24"/>
          <w:szCs w:val="24"/>
          <w:rtl w:val="0"/>
        </w:rPr>
        <w:t>BG092</w:t>
      </w:r>
      <w:r>
        <w:rPr>
          <w:rFonts w:ascii="Baskerville" w:hAnsi="Baskerville" w:hint="default"/>
          <w:spacing w:val="12"/>
          <w:sz w:val="24"/>
          <w:szCs w:val="24"/>
          <w:rtl w:val="0"/>
        </w:rPr>
        <w:t>’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. The release was overseen by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cult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U.S label Bleeding Gold Records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, which later forged a gateway for the band, releasing several EP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’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s after that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. </w:t>
      </w:r>
      <w:r>
        <w:rPr>
          <w:rFonts w:ascii="Baskerville" w:hAnsi="Baskerville"/>
          <w:b w:val="1"/>
          <w:bCs w:val="1"/>
          <w:spacing w:val="12"/>
          <w:sz w:val="24"/>
          <w:szCs w:val="24"/>
          <w:rtl w:val="0"/>
          <w:lang w:val="en-US"/>
        </w:rPr>
        <w:t>Oh Well, Goodbye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originated from the concept of a </w:t>
      </w:r>
      <w:r>
        <w:rPr>
          <w:rFonts w:ascii="Baskerville" w:hAnsi="Baskerville"/>
          <w:spacing w:val="12"/>
          <w:sz w:val="24"/>
          <w:szCs w:val="24"/>
          <w:rtl w:val="0"/>
          <w:lang w:val="pt-PT"/>
        </w:rPr>
        <w:t>solo project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.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Philip Rourke (founder of EDILS records/booking) quickly assembled like minded musicians and played a scattering of shows in London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, Manchester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and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various other locations around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England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throughout several tours. These UK dates over the past two years have coincided with two trips to Europe.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Firstly, a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five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date tour of France in late 2015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, followed by a seven date tour of France, Germany and Italy in late 2016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. </w:t>
      </w:r>
      <w:r>
        <w:rPr>
          <w:rFonts w:ascii="Baskerville" w:hAnsi="Baskerville"/>
          <w:b w:val="1"/>
          <w:bCs w:val="1"/>
          <w:spacing w:val="12"/>
          <w:sz w:val="24"/>
          <w:szCs w:val="24"/>
          <w:rtl w:val="0"/>
          <w:lang w:val="de-DE"/>
        </w:rPr>
        <w:t>Oh Well</w:t>
      </w:r>
      <w:r>
        <w:rPr>
          <w:rFonts w:ascii="Baskerville" w:hAnsi="Baskerville"/>
          <w:b w:val="1"/>
          <w:bCs w:val="1"/>
          <w:spacing w:val="12"/>
          <w:sz w:val="24"/>
          <w:szCs w:val="24"/>
          <w:rtl w:val="0"/>
          <w:lang w:val="en-US"/>
        </w:rPr>
        <w:t>,</w:t>
      </w:r>
      <w:r>
        <w:rPr>
          <w:rFonts w:ascii="Baskerville" w:hAnsi="Baskerville"/>
          <w:b w:val="1"/>
          <w:bCs w:val="1"/>
          <w:spacing w:val="12"/>
          <w:sz w:val="24"/>
          <w:szCs w:val="24"/>
          <w:rtl w:val="0"/>
          <w:lang w:val="en-US"/>
        </w:rPr>
        <w:t xml:space="preserve"> Goodbye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, completed by Sam Banks (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B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ass),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Adam Burns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(Guitar) and Andy Fernihough (Drums) have continued to push creative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boundaries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as a unit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,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whi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lst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fully maintaining their Lo-Fi DIY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, post-punk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roots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. </w:t>
      </w:r>
    </w:p>
    <w:p>
      <w:pPr>
        <w:pStyle w:val="Body"/>
        <w:jc w:val="center"/>
        <w:rPr>
          <w:rFonts w:ascii="Baskerville" w:cs="Baskerville" w:hAnsi="Baskerville" w:eastAsia="Baskerville"/>
          <w:spacing w:val="12"/>
          <w:sz w:val="24"/>
          <w:szCs w:val="24"/>
        </w:rPr>
      </w:pPr>
    </w:p>
    <w:p>
      <w:pPr>
        <w:pStyle w:val="Body"/>
        <w:jc w:val="center"/>
        <w:rPr>
          <w:rFonts w:ascii="Baskerville" w:cs="Baskerville" w:hAnsi="Baskerville" w:eastAsia="Baskerville"/>
          <w:spacing w:val="12"/>
          <w:sz w:val="24"/>
          <w:szCs w:val="24"/>
        </w:rPr>
      </w:pP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Since the days of the bands first EP, 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‘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BG092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’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, </w:t>
      </w:r>
      <w:r>
        <w:rPr>
          <w:rFonts w:ascii="Baskerville" w:hAnsi="Baskerville"/>
          <w:b w:val="1"/>
          <w:bCs w:val="1"/>
          <w:spacing w:val="12"/>
          <w:sz w:val="24"/>
          <w:szCs w:val="24"/>
          <w:rtl w:val="0"/>
          <w:lang w:val="en-US"/>
        </w:rPr>
        <w:t xml:space="preserve">Oh Well, Goodbye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have cemented their position on Liverpool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’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s local music scene. Their success has seen the four-piece produce and release several EP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’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s through Bleeding Gold Records (US) &amp; D.I.Y. merchants, EDILS Records (UK), Hail Hail Records (UK) &amp; Melted Ice Cream (NZ) since 2015. The releases titled 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‘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Swoon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’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, 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‘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Acquiescence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 xml:space="preserve">’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and 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‘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Affinity: Part One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’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have presented a</w:t>
      </w:r>
      <w:r>
        <w:rPr>
          <w:rFonts w:ascii="Baskerville" w:hAnsi="Baskerville"/>
          <w:spacing w:val="12"/>
          <w:sz w:val="24"/>
          <w:szCs w:val="24"/>
          <w:rtl w:val="0"/>
          <w:lang w:val="fr-FR"/>
        </w:rPr>
        <w:t xml:space="preserve"> progressive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and exciting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step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,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showcasing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their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bittersweet musical movements that border the edge of collapse.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Finding themselves under the 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‘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p</w:t>
      </w:r>
      <w:r>
        <w:rPr>
          <w:rFonts w:ascii="Baskerville" w:hAnsi="Baskerville"/>
          <w:spacing w:val="12"/>
          <w:sz w:val="24"/>
          <w:szCs w:val="24"/>
          <w:rtl w:val="0"/>
        </w:rPr>
        <w:t>ost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-</w:t>
      </w:r>
      <w:r>
        <w:rPr>
          <w:rFonts w:ascii="Baskerville" w:hAnsi="Baskerville"/>
          <w:spacing w:val="12"/>
          <w:sz w:val="24"/>
          <w:szCs w:val="24"/>
          <w:rtl w:val="0"/>
        </w:rPr>
        <w:t>punk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 xml:space="preserve">’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bracket, which always suggests a sense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of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murky ground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</w:t>
      </w:r>
      <w:r>
        <w:rPr>
          <w:rFonts w:ascii="Baskerville" w:hAnsi="Baskerville"/>
          <w:b w:val="1"/>
          <w:bCs w:val="1"/>
          <w:spacing w:val="12"/>
          <w:sz w:val="24"/>
          <w:szCs w:val="24"/>
          <w:rtl w:val="0"/>
          <w:lang w:val="en-US"/>
        </w:rPr>
        <w:t xml:space="preserve">Oh Well, Goodbye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find a way to counteract this pre-conception.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A lush mix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of shoe-gaze reverberated noise and a </w:t>
      </w:r>
      <w:r>
        <w:rPr>
          <w:rFonts w:ascii="Baskerville" w:hAnsi="Baskerville"/>
          <w:spacing w:val="12"/>
          <w:sz w:val="24"/>
          <w:szCs w:val="24"/>
          <w:rtl w:val="0"/>
          <w:lang w:val="fr-FR"/>
        </w:rPr>
        <w:t>dance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-</w:t>
      </w:r>
      <w:r>
        <w:rPr>
          <w:rFonts w:ascii="Baskerville" w:hAnsi="Baskerville"/>
          <w:spacing w:val="12"/>
          <w:sz w:val="24"/>
          <w:szCs w:val="24"/>
          <w:rtl w:val="0"/>
        </w:rPr>
        <w:t>punk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orientated rhythm machine section, the band find subtle textures and undertones that subside beneath the chaos. This makes for a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murkily addictive assemblage of post-punk sounds and grittily absorbing textures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.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As beautiful as it is ugly, the nonchalant display masks the chaos and vulnerability underneath.</w:t>
      </w:r>
    </w:p>
    <w:p>
      <w:pPr>
        <w:pStyle w:val="Body"/>
        <w:jc w:val="center"/>
        <w:rPr>
          <w:rFonts w:ascii="Baskerville" w:cs="Baskerville" w:hAnsi="Baskerville" w:eastAsia="Baskerville"/>
          <w:spacing w:val="12"/>
          <w:sz w:val="24"/>
          <w:szCs w:val="24"/>
        </w:rPr>
      </w:pPr>
    </w:p>
    <w:p>
      <w:pPr>
        <w:pStyle w:val="Body"/>
        <w:jc w:val="center"/>
        <w:rPr>
          <w:rFonts w:ascii="Baskerville" w:cs="Baskerville" w:hAnsi="Baskerville" w:eastAsia="Baskerville"/>
          <w:spacing w:val="12"/>
          <w:sz w:val="24"/>
          <w:szCs w:val="24"/>
        </w:rPr>
      </w:pP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The first release of the trilogy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to succeed 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‘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BG092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 xml:space="preserve">’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was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a four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-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track EP entitled </w:t>
      </w:r>
      <w:r>
        <w:rPr>
          <w:rFonts w:ascii="Baskerville" w:hAnsi="Baskerville" w:hint="default"/>
          <w:spacing w:val="12"/>
          <w:sz w:val="24"/>
          <w:szCs w:val="24"/>
          <w:rtl w:val="0"/>
        </w:rPr>
        <w:t>‘</w:t>
      </w:r>
      <w:r>
        <w:rPr>
          <w:rFonts w:ascii="Baskerville" w:hAnsi="Baskerville"/>
          <w:spacing w:val="12"/>
          <w:sz w:val="24"/>
          <w:szCs w:val="24"/>
          <w:rtl w:val="0"/>
          <w:lang w:val="nl-NL"/>
        </w:rPr>
        <w:t>Swoon</w:t>
      </w:r>
      <w:r>
        <w:rPr>
          <w:rFonts w:ascii="Baskerville" w:hAnsi="Baskerville" w:hint="default"/>
          <w:spacing w:val="12"/>
          <w:sz w:val="24"/>
          <w:szCs w:val="24"/>
          <w:rtl w:val="0"/>
        </w:rPr>
        <w:t>’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. A step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out of the bands comfort zone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from the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ir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home recording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process as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Rourke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delved into his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debut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solo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effort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.</w:t>
      </w:r>
      <w:r>
        <w:rPr>
          <w:rFonts w:ascii="Baskerville" w:hAnsi="Baskerville" w:hint="default"/>
          <w:spacing w:val="12"/>
          <w:sz w:val="24"/>
          <w:szCs w:val="24"/>
          <w:rtl w:val="0"/>
        </w:rPr>
        <w:t xml:space="preserve"> ‘</w:t>
      </w:r>
      <w:r>
        <w:rPr>
          <w:rFonts w:ascii="Baskerville" w:hAnsi="Baskerville"/>
          <w:spacing w:val="12"/>
          <w:sz w:val="24"/>
          <w:szCs w:val="24"/>
          <w:rtl w:val="0"/>
          <w:lang w:val="nl-NL"/>
        </w:rPr>
        <w:t>Swoon</w:t>
      </w:r>
      <w:r>
        <w:rPr>
          <w:rFonts w:ascii="Baskerville" w:hAnsi="Baskerville" w:hint="default"/>
          <w:spacing w:val="12"/>
          <w:sz w:val="24"/>
          <w:szCs w:val="24"/>
          <w:rtl w:val="0"/>
        </w:rPr>
        <w:t xml:space="preserve">’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was recorded in Liverpool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based </w:t>
      </w:r>
      <w:r>
        <w:rPr>
          <w:rFonts w:ascii="Baskerville" w:hAnsi="Baskerville"/>
          <w:spacing w:val="12"/>
          <w:sz w:val="24"/>
          <w:szCs w:val="24"/>
          <w:rtl w:val="0"/>
          <w:lang w:val="it-IT"/>
        </w:rPr>
        <w:t>studio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, 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‘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Crash Studios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 xml:space="preserve">’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primarily as a live recording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by the bands drummer Andy Fernihough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, a dynamic that was later to follow suit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. </w:t>
      </w:r>
      <w:r>
        <w:rPr>
          <w:rFonts w:ascii="Baskerville" w:hAnsi="Baskerville" w:hint="default"/>
          <w:spacing w:val="12"/>
          <w:sz w:val="24"/>
          <w:szCs w:val="24"/>
          <w:rtl w:val="0"/>
        </w:rPr>
        <w:t>‘</w:t>
      </w:r>
      <w:r>
        <w:rPr>
          <w:rFonts w:ascii="Baskerville" w:hAnsi="Baskerville"/>
          <w:spacing w:val="12"/>
          <w:sz w:val="24"/>
          <w:szCs w:val="24"/>
          <w:rtl w:val="0"/>
          <w:lang w:val="nl-NL"/>
        </w:rPr>
        <w:t>Swoon</w:t>
      </w:r>
      <w:r>
        <w:rPr>
          <w:rFonts w:ascii="Baskerville" w:hAnsi="Baskerville" w:hint="default"/>
          <w:spacing w:val="12"/>
          <w:sz w:val="24"/>
          <w:szCs w:val="24"/>
          <w:rtl w:val="0"/>
        </w:rPr>
        <w:t xml:space="preserve">’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was released by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Bleeding Gold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R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ecords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(US) on 7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 xml:space="preserve">”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record, and later distributed in Europe and the UK by Hail Hail Records</w:t>
      </w:r>
      <w:r>
        <w:rPr>
          <w:rFonts w:ascii="Baskerville" w:hAnsi="Baskerville"/>
          <w:spacing w:val="12"/>
          <w:sz w:val="24"/>
          <w:szCs w:val="24"/>
          <w:rtl w:val="0"/>
        </w:rPr>
        <w:t>.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12"/>
          <w:sz w:val="24"/>
          <w:szCs w:val="24"/>
        </w:rPr>
        <w:br w:type="textWrapping"/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Number two of the three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follow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ed in quick succession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and coincide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d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with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their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European tour in October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2016</w:t>
      </w:r>
      <w:r>
        <w:rPr>
          <w:rFonts w:ascii="Baskerville" w:hAnsi="Baskerville"/>
          <w:spacing w:val="12"/>
          <w:sz w:val="24"/>
          <w:szCs w:val="24"/>
          <w:rtl w:val="0"/>
          <w:lang w:val="it-IT"/>
        </w:rPr>
        <w:t xml:space="preserve">. 'Acquiescence'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was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co-release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d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between UK labels Hail Hail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Records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and EDILS Records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and later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digitally through Bleeding Gold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. 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‘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Acquiescence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 xml:space="preserve">’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was recorded and produced in several locations around Liverpool by the entire band.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 </w:t>
      </w:r>
    </w:p>
    <w:p>
      <w:pPr>
        <w:pStyle w:val="Body"/>
        <w:jc w:val="center"/>
        <w:rPr>
          <w:rFonts w:ascii="Baskerville" w:cs="Baskerville" w:hAnsi="Baskerville" w:eastAsia="Baskerville"/>
          <w:spacing w:val="12"/>
          <w:sz w:val="24"/>
          <w:szCs w:val="24"/>
        </w:rPr>
      </w:pPr>
    </w:p>
    <w:p>
      <w:pPr>
        <w:pStyle w:val="Body"/>
        <w:jc w:val="center"/>
        <w:rPr>
          <w:rFonts w:ascii="Baskerville" w:cs="Baskerville" w:hAnsi="Baskerville" w:eastAsia="Baskerville"/>
          <w:spacing w:val="12"/>
          <w:sz w:val="24"/>
          <w:szCs w:val="24"/>
        </w:rPr>
      </w:pP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A more experimental and ambient collection compared to its predecessor, 'Acquiescence'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showcases </w:t>
      </w:r>
      <w:r>
        <w:rPr>
          <w:rFonts w:ascii="Baskerville" w:hAnsi="Baskerville"/>
          <w:b w:val="1"/>
          <w:bCs w:val="1"/>
          <w:spacing w:val="12"/>
          <w:sz w:val="24"/>
          <w:szCs w:val="24"/>
          <w:rtl w:val="0"/>
          <w:lang w:val="en-US"/>
        </w:rPr>
        <w:t>Oh Well, Goodbye</w:t>
      </w:r>
      <w:r>
        <w:rPr>
          <w:rFonts w:ascii="Baskerville" w:hAnsi="Baskerville" w:hint="default"/>
          <w:b w:val="1"/>
          <w:bCs w:val="1"/>
          <w:spacing w:val="12"/>
          <w:sz w:val="24"/>
          <w:szCs w:val="24"/>
          <w:rtl w:val="0"/>
          <w:lang w:val="en-US"/>
        </w:rPr>
        <w:t>’</w:t>
      </w:r>
      <w:r>
        <w:rPr>
          <w:rFonts w:ascii="Baskerville" w:hAnsi="Baskerville"/>
          <w:b w:val="1"/>
          <w:bCs w:val="1"/>
          <w:spacing w:val="12"/>
          <w:sz w:val="24"/>
          <w:szCs w:val="24"/>
          <w:rtl w:val="0"/>
          <w:lang w:val="en-US"/>
        </w:rPr>
        <w:t>s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use drums loops and keyboards for the first time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, yet still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touching upon the bands pop sensibilities and downbeat 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‘</w:t>
      </w:r>
      <w:r>
        <w:rPr>
          <w:rFonts w:ascii="Baskerville" w:hAnsi="Baskerville"/>
          <w:spacing w:val="12"/>
          <w:sz w:val="24"/>
          <w:szCs w:val="24"/>
          <w:rtl w:val="0"/>
        </w:rPr>
        <w:t>post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-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punk' sound. This leads nicely into the final release of the trilogy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and most recent 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‘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Affinity: Part One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>’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.</w:t>
      </w:r>
    </w:p>
    <w:p>
      <w:pPr>
        <w:pStyle w:val="Body"/>
        <w:jc w:val="center"/>
        <w:rPr>
          <w:rFonts w:ascii="Baskerville" w:cs="Baskerville" w:hAnsi="Baskerville" w:eastAsia="Baskerville"/>
          <w:spacing w:val="12"/>
          <w:sz w:val="24"/>
          <w:szCs w:val="24"/>
        </w:rPr>
      </w:pP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 xml:space="preserve"> ‘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Affinity: Part One</w:t>
      </w:r>
      <w:r>
        <w:rPr>
          <w:rFonts w:ascii="Baskerville" w:hAnsi="Baskerville" w:hint="default"/>
          <w:spacing w:val="12"/>
          <w:sz w:val="24"/>
          <w:szCs w:val="24"/>
          <w:rtl w:val="0"/>
          <w:lang w:val="en-US"/>
        </w:rPr>
        <w:t xml:space="preserve">’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will drop onto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the world wide web on November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3rd 2017 and will be available on both CD and Cassette, as well as digital formatting, again on Hail Hail Records (UK/EU) &amp; Bleeding Gold Records (US), the latest instalment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will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contain four new musical movements that are quite easily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their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 most accomplished songs to date. </w:t>
      </w:r>
    </w:p>
    <w:p>
      <w:pPr>
        <w:pStyle w:val="Body"/>
        <w:jc w:val="center"/>
        <w:rPr>
          <w:rFonts w:ascii="Baskerville" w:cs="Baskerville" w:hAnsi="Baskerville" w:eastAsia="Baskerville"/>
          <w:spacing w:val="12"/>
          <w:sz w:val="24"/>
          <w:szCs w:val="24"/>
        </w:rPr>
      </w:pP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 xml:space="preserve">Pre-order and videos for each track will be </w:t>
      </w: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available</w:t>
      </w:r>
      <w:r>
        <w:rPr>
          <w:rFonts w:ascii="Baskerville" w:hAnsi="Baskerville"/>
          <w:spacing w:val="12"/>
          <w:sz w:val="24"/>
          <w:szCs w:val="24"/>
          <w:rtl w:val="0"/>
        </w:rPr>
        <w:t xml:space="preserve">. </w:t>
      </w:r>
    </w:p>
    <w:p>
      <w:pPr>
        <w:pStyle w:val="Body"/>
        <w:jc w:val="center"/>
      </w:pPr>
      <w:r>
        <w:rPr>
          <w:rFonts w:ascii="Baskerville" w:hAnsi="Baskerville"/>
          <w:spacing w:val="12"/>
          <w:sz w:val="24"/>
          <w:szCs w:val="24"/>
          <w:rtl w:val="0"/>
          <w:lang w:val="en-US"/>
        </w:rPr>
        <w:t>Part II will surface spring 2018.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