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000000" w:themeColor="text1"/>
  <w:body>
    <w:p w:rsidR="00F668B7" w:rsidRDefault="00365B0A">
      <w:pPr>
        <w:rPr>
          <w:b/>
          <w:color w:val="FFFFFF" w:themeColor="background1"/>
          <w:sz w:val="28"/>
          <w:szCs w:val="28"/>
        </w:rPr>
      </w:pPr>
      <w:r w:rsidRPr="00430D76">
        <w:rPr>
          <w:b/>
          <w:color w:val="51C3F9" w:themeColor="accent6"/>
          <w:sz w:val="96"/>
          <w:szCs w:val="96"/>
        </w:rPr>
        <w:t>MORA</w:t>
      </w:r>
      <w:r>
        <w:rPr>
          <w:b/>
          <w:color w:val="00B0F0"/>
          <w:sz w:val="96"/>
          <w:szCs w:val="96"/>
        </w:rPr>
        <w:t xml:space="preserve"> </w:t>
      </w:r>
      <w:r>
        <w:rPr>
          <w:b/>
          <w:color w:val="FFFFFF" w:themeColor="background1"/>
          <w:sz w:val="28"/>
          <w:szCs w:val="28"/>
        </w:rPr>
        <w:t xml:space="preserve">lit up the musical radar in 2016 when she realized she could combine two great passions in her life: </w:t>
      </w:r>
      <w:r w:rsidR="00DE7816">
        <w:rPr>
          <w:b/>
          <w:color w:val="FFFFFF" w:themeColor="background1"/>
          <w:sz w:val="28"/>
          <w:szCs w:val="28"/>
        </w:rPr>
        <w:t xml:space="preserve"> </w:t>
      </w:r>
      <w:r>
        <w:rPr>
          <w:b/>
          <w:color w:val="FFFFFF" w:themeColor="background1"/>
          <w:sz w:val="28"/>
          <w:szCs w:val="28"/>
        </w:rPr>
        <w:t xml:space="preserve">justice and singing.  Gifted with a voice described as, “Janis Joplin meets Nina Simone”, MORA quickly found herself gigging, in demand on the festival circuit and recording her first album of carefully chosen songs by her favoured writer, George </w:t>
      </w:r>
      <w:proofErr w:type="spellStart"/>
      <w:r>
        <w:rPr>
          <w:b/>
          <w:color w:val="FFFFFF" w:themeColor="background1"/>
          <w:sz w:val="28"/>
          <w:szCs w:val="28"/>
        </w:rPr>
        <w:t>Borowski</w:t>
      </w:r>
      <w:proofErr w:type="spellEnd"/>
      <w:r>
        <w:rPr>
          <w:b/>
          <w:color w:val="FFFFFF" w:themeColor="background1"/>
          <w:sz w:val="28"/>
          <w:szCs w:val="28"/>
        </w:rPr>
        <w:t xml:space="preserve"> and with her hand-picked top drawer players.  She is captivating audiences with songs reflecting our times and sharing compassion with conviction whilst also shattering glasses with power ballads and rock out anthems </w:t>
      </w:r>
      <w:r w:rsidR="00DE7816">
        <w:rPr>
          <w:b/>
          <w:color w:val="FFFFFF" w:themeColor="background1"/>
          <w:sz w:val="28"/>
          <w:szCs w:val="28"/>
        </w:rPr>
        <w:t xml:space="preserve">…… </w:t>
      </w:r>
      <w:r>
        <w:rPr>
          <w:b/>
          <w:color w:val="FFFFFF" w:themeColor="background1"/>
          <w:sz w:val="28"/>
          <w:szCs w:val="28"/>
        </w:rPr>
        <w:t>defying genre by creating her own.</w:t>
      </w:r>
      <w:r w:rsidR="00DE7816" w:rsidRPr="00DE7816">
        <w:rPr>
          <w:noProof/>
          <w:lang w:eastAsia="en-GB"/>
        </w:rPr>
        <w:t xml:space="preserve"> </w:t>
      </w:r>
      <w:r w:rsidR="00DE7816" w:rsidRPr="00A94393">
        <w:rPr>
          <w:noProof/>
          <w:lang w:eastAsia="en-GB"/>
        </w:rPr>
        <w:drawing>
          <wp:inline distT="0" distB="0" distL="0" distR="0" wp14:anchorId="74C75ABF" wp14:editId="1EF15257">
            <wp:extent cx="6644446" cy="3114675"/>
            <wp:effectExtent l="0" t="0" r="4445" b="0"/>
            <wp:docPr id="1" name="Picture 1" descr="C:\Users\KAREN\Desktop\MORA EPK Pack\G and V signed off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REN\Desktop\MORA EPK Pack\G and V signed off (2).pn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6648997" cy="3116808"/>
                    </a:xfrm>
                    <a:prstGeom prst="rect">
                      <a:avLst/>
                    </a:prstGeom>
                    <a:noFill/>
                    <a:ln>
                      <a:noFill/>
                    </a:ln>
                  </pic:spPr>
                </pic:pic>
              </a:graphicData>
            </a:graphic>
          </wp:inline>
        </w:drawing>
      </w:r>
    </w:p>
    <w:p w:rsidR="00DE7816" w:rsidRDefault="00DE7816">
      <w:pPr>
        <w:rPr>
          <w:b/>
          <w:color w:val="FFFFFF" w:themeColor="background1"/>
          <w:sz w:val="28"/>
          <w:szCs w:val="28"/>
        </w:rPr>
      </w:pPr>
      <w:r>
        <w:rPr>
          <w:b/>
          <w:color w:val="FFFFFF" w:themeColor="background1"/>
          <w:sz w:val="28"/>
          <w:szCs w:val="28"/>
        </w:rPr>
        <w:t>Online - tracks, pictures and gigs:</w:t>
      </w:r>
    </w:p>
    <w:p w:rsidR="00DE7816" w:rsidRPr="00FB1C5C" w:rsidRDefault="00474A7A">
      <w:pPr>
        <w:rPr>
          <w:color w:val="0070C0"/>
          <w:sz w:val="28"/>
          <w:szCs w:val="28"/>
        </w:rPr>
      </w:pPr>
      <w:hyperlink r:id="rId5" w:history="1">
        <w:r w:rsidR="004B0509" w:rsidRPr="00FB1C5C">
          <w:rPr>
            <w:rStyle w:val="Hyperlink"/>
            <w:color w:val="0070C0"/>
            <w:sz w:val="28"/>
            <w:szCs w:val="28"/>
          </w:rPr>
          <w:t>https://www.mora.uk.com/</w:t>
        </w:r>
      </w:hyperlink>
    </w:p>
    <w:p w:rsidR="004B0509" w:rsidRPr="00FB1C5C" w:rsidRDefault="00474A7A">
      <w:pPr>
        <w:rPr>
          <w:color w:val="0070C0"/>
          <w:sz w:val="28"/>
          <w:szCs w:val="28"/>
        </w:rPr>
      </w:pPr>
      <w:hyperlink r:id="rId6" w:history="1">
        <w:r w:rsidR="004B0509" w:rsidRPr="00FB1C5C">
          <w:rPr>
            <w:rStyle w:val="Hyperlink"/>
            <w:color w:val="0070C0"/>
            <w:sz w:val="28"/>
            <w:szCs w:val="28"/>
          </w:rPr>
          <w:t>https://www.facebook.com/moramusic1/</w:t>
        </w:r>
      </w:hyperlink>
    </w:p>
    <w:p w:rsidR="004B0509" w:rsidRDefault="004B0509">
      <w:pPr>
        <w:rPr>
          <w:b/>
          <w:color w:val="FFFFFF" w:themeColor="background1"/>
          <w:sz w:val="28"/>
          <w:szCs w:val="28"/>
        </w:rPr>
      </w:pPr>
      <w:r>
        <w:rPr>
          <w:b/>
          <w:color w:val="FFFFFF" w:themeColor="background1"/>
          <w:sz w:val="28"/>
          <w:szCs w:val="28"/>
        </w:rPr>
        <w:t>Videos:</w:t>
      </w:r>
    </w:p>
    <w:p w:rsidR="004B0509" w:rsidRDefault="004B0509">
      <w:pPr>
        <w:rPr>
          <w:color w:val="FFFFFF" w:themeColor="background1"/>
          <w:sz w:val="28"/>
          <w:szCs w:val="28"/>
        </w:rPr>
      </w:pPr>
      <w:r>
        <w:rPr>
          <w:color w:val="FFFFFF" w:themeColor="background1"/>
          <w:sz w:val="28"/>
          <w:szCs w:val="28"/>
        </w:rPr>
        <w:t>The Narrowboat Sessions – ‘Landing Lights’</w:t>
      </w:r>
      <w:r w:rsidR="00513A3D">
        <w:rPr>
          <w:color w:val="FFFFFF" w:themeColor="background1"/>
          <w:sz w:val="28"/>
          <w:szCs w:val="28"/>
        </w:rPr>
        <w:t xml:space="preserve"> </w:t>
      </w:r>
    </w:p>
    <w:p w:rsidR="00FB1C5C" w:rsidRPr="00FB1C5C" w:rsidRDefault="00474A7A">
      <w:pPr>
        <w:rPr>
          <w:color w:val="0070C0"/>
          <w:sz w:val="28"/>
          <w:szCs w:val="28"/>
        </w:rPr>
      </w:pPr>
      <w:hyperlink r:id="rId7" w:history="1">
        <w:r w:rsidR="00FB1C5C" w:rsidRPr="00FB1C5C">
          <w:rPr>
            <w:rStyle w:val="Hyperlink"/>
            <w:color w:val="0070C0"/>
            <w:sz w:val="28"/>
            <w:szCs w:val="28"/>
          </w:rPr>
          <w:t>http://www.facebook.com/thenarrowboatsessions/videos/1133635903388424/</w:t>
        </w:r>
      </w:hyperlink>
    </w:p>
    <w:p w:rsidR="00FB1C5C" w:rsidRDefault="00FB1C5C">
      <w:pPr>
        <w:rPr>
          <w:color w:val="FFFFFF" w:themeColor="background1"/>
          <w:sz w:val="28"/>
          <w:szCs w:val="28"/>
        </w:rPr>
      </w:pPr>
      <w:r>
        <w:rPr>
          <w:color w:val="FFFFFF" w:themeColor="background1"/>
          <w:sz w:val="28"/>
          <w:szCs w:val="28"/>
        </w:rPr>
        <w:t>Songwriters Circle – ‘Queen of Hearts’</w:t>
      </w:r>
    </w:p>
    <w:p w:rsidR="00FB1C5C" w:rsidRDefault="00474A7A" w:rsidP="00FB1C5C">
      <w:pPr>
        <w:rPr>
          <w:rStyle w:val="Hyperlink"/>
          <w:rFonts w:ascii="Calibri" w:eastAsia="Times New Roman" w:hAnsi="Calibri" w:cs="Calibri"/>
          <w:color w:val="0070C0"/>
          <w:sz w:val="28"/>
          <w:szCs w:val="28"/>
          <w:lang w:eastAsia="en-GB"/>
        </w:rPr>
      </w:pPr>
      <w:hyperlink r:id="rId8" w:history="1">
        <w:r w:rsidR="00FB1C5C" w:rsidRPr="00FB1C5C">
          <w:rPr>
            <w:rStyle w:val="Hyperlink"/>
            <w:rFonts w:ascii="Calibri" w:eastAsia="Times New Roman" w:hAnsi="Calibri" w:cs="Calibri"/>
            <w:color w:val="0070C0"/>
            <w:sz w:val="28"/>
            <w:szCs w:val="28"/>
            <w:lang w:eastAsia="en-GB"/>
          </w:rPr>
          <w:t>https://www.facebook.com/nicholas.sumner/videos/10154322579438366/</w:t>
        </w:r>
      </w:hyperlink>
    </w:p>
    <w:p w:rsidR="00513A3D" w:rsidRDefault="00513A3D" w:rsidP="00513A3D">
      <w:pPr>
        <w:rPr>
          <w:color w:val="FFFFFF" w:themeColor="background1"/>
          <w:sz w:val="28"/>
          <w:szCs w:val="28"/>
        </w:rPr>
      </w:pPr>
      <w:r>
        <w:rPr>
          <w:color w:val="FFFFFF" w:themeColor="background1"/>
          <w:sz w:val="28"/>
          <w:szCs w:val="28"/>
        </w:rPr>
        <w:t xml:space="preserve">Music </w:t>
      </w:r>
      <w:proofErr w:type="gramStart"/>
      <w:r>
        <w:rPr>
          <w:color w:val="FFFFFF" w:themeColor="background1"/>
          <w:sz w:val="28"/>
          <w:szCs w:val="28"/>
        </w:rPr>
        <w:t>Video  –</w:t>
      </w:r>
      <w:proofErr w:type="gramEnd"/>
      <w:r>
        <w:rPr>
          <w:color w:val="FFFFFF" w:themeColor="background1"/>
          <w:sz w:val="28"/>
          <w:szCs w:val="28"/>
        </w:rPr>
        <w:t xml:space="preserve"> ‘The Fall’</w:t>
      </w:r>
    </w:p>
    <w:p w:rsidR="00513A3D" w:rsidRDefault="00474A7A" w:rsidP="00FB1C5C">
      <w:pPr>
        <w:rPr>
          <w:rStyle w:val="Hyperlink"/>
          <w:rFonts w:ascii="Calibri" w:eastAsia="Times New Roman" w:hAnsi="Calibri" w:cs="Calibri"/>
          <w:color w:val="0070C0"/>
          <w:sz w:val="28"/>
          <w:szCs w:val="28"/>
          <w:lang w:eastAsia="en-GB"/>
        </w:rPr>
      </w:pPr>
      <w:bookmarkStart w:id="0" w:name="_GoBack"/>
      <w:r>
        <w:rPr>
          <w:noProof/>
          <w:lang w:eastAsia="en-GB"/>
        </w:rPr>
        <w:drawing>
          <wp:anchor distT="0" distB="0" distL="114300" distR="114300" simplePos="0" relativeHeight="251658240" behindDoc="0" locked="0" layoutInCell="1" allowOverlap="1">
            <wp:simplePos x="0" y="0"/>
            <wp:positionH relativeFrom="column">
              <wp:posOffset>5320030</wp:posOffset>
            </wp:positionH>
            <wp:positionV relativeFrom="paragraph">
              <wp:posOffset>59690</wp:posOffset>
            </wp:positionV>
            <wp:extent cx="1352550" cy="1209675"/>
            <wp:effectExtent l="190500" t="228600" r="190500" b="238125"/>
            <wp:wrapNone/>
            <wp:docPr id="2" name="Picture 2" descr="Image may contain: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may contain: tex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430341">
                      <a:off x="0" y="0"/>
                      <a:ext cx="1352550" cy="120967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sidR="00513A3D" w:rsidRPr="00513A3D">
        <w:rPr>
          <w:rStyle w:val="Hyperlink"/>
          <w:rFonts w:ascii="Calibri" w:eastAsia="Times New Roman" w:hAnsi="Calibri" w:cs="Calibri"/>
          <w:color w:val="0070C0"/>
          <w:sz w:val="28"/>
          <w:szCs w:val="28"/>
          <w:lang w:eastAsia="en-GB"/>
        </w:rPr>
        <w:t>https://www.youtube.com/watch?v=s-kTUfTzy14&amp;feature=youtu.be</w:t>
      </w:r>
    </w:p>
    <w:p w:rsidR="00513A3D" w:rsidRPr="00513A3D" w:rsidRDefault="00513A3D" w:rsidP="00FB1C5C">
      <w:pPr>
        <w:rPr>
          <w:rFonts w:ascii="Lucida Sans Unicode" w:hAnsi="Lucida Sans Unicode" w:cs="Lucida Sans Unicode"/>
          <w:b/>
          <w:color w:val="FFFFFF" w:themeColor="background1"/>
          <w:sz w:val="28"/>
          <w:szCs w:val="28"/>
          <w:shd w:val="clear" w:color="auto" w:fill="F2F2F2"/>
        </w:rPr>
      </w:pPr>
    </w:p>
    <w:p w:rsidR="004B0509" w:rsidRPr="00E5309E" w:rsidRDefault="00663FA1">
      <w:pPr>
        <w:rPr>
          <w:color w:val="FFFFFF" w:themeColor="background1"/>
          <w:sz w:val="28"/>
          <w:szCs w:val="28"/>
        </w:rPr>
      </w:pPr>
      <w:r>
        <w:rPr>
          <w:color w:val="FFFFFF" w:themeColor="background1"/>
          <w:sz w:val="28"/>
          <w:szCs w:val="28"/>
        </w:rPr>
        <w:t xml:space="preserve">                                                                                                                               </w:t>
      </w:r>
      <w:r>
        <w:rPr>
          <w:noProof/>
          <w:lang w:eastAsia="en-GB"/>
        </w:rPr>
        <w:t xml:space="preserve">            </w:t>
      </w:r>
    </w:p>
    <w:sectPr w:rsidR="004B0509" w:rsidRPr="00E5309E" w:rsidSect="00663FA1">
      <w:pgSz w:w="11906" w:h="16838"/>
      <w:pgMar w:top="720" w:right="227" w:bottom="397"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5B0A"/>
    <w:rsid w:val="002D250C"/>
    <w:rsid w:val="00365B0A"/>
    <w:rsid w:val="00430D76"/>
    <w:rsid w:val="00474A7A"/>
    <w:rsid w:val="004B0509"/>
    <w:rsid w:val="00513A3D"/>
    <w:rsid w:val="00663FA1"/>
    <w:rsid w:val="00A86006"/>
    <w:rsid w:val="00DE7816"/>
    <w:rsid w:val="00E5309E"/>
    <w:rsid w:val="00FB1C5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AD3B616-FE2F-47F6-BA9D-E44DB944DB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B0509"/>
    <w:rPr>
      <w:color w:val="EE7B08"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acebook.com/nicholas.sumner/videos/10154322579438366/" TargetMode="External"/><Relationship Id="rId3" Type="http://schemas.openxmlformats.org/officeDocument/2006/relationships/webSettings" Target="webSettings.xml"/><Relationship Id="rId7" Type="http://schemas.openxmlformats.org/officeDocument/2006/relationships/hyperlink" Target="http://www.facebook.com/thenarrowboatsessions/videos/1133635903388424/"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facebook.com/moramusic1/" TargetMode="External"/><Relationship Id="rId11" Type="http://schemas.openxmlformats.org/officeDocument/2006/relationships/theme" Target="theme/theme1.xml"/><Relationship Id="rId5" Type="http://schemas.openxmlformats.org/officeDocument/2006/relationships/hyperlink" Target="https://www.mora.uk.com/" TargetMode="External"/><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Green Yellow">
      <a:dk1>
        <a:sysClr val="windowText" lastClr="000000"/>
      </a:dk1>
      <a:lt1>
        <a:sysClr val="window" lastClr="FFFFFF"/>
      </a:lt1>
      <a:dk2>
        <a:srgbClr val="455F51"/>
      </a:dk2>
      <a:lt2>
        <a:srgbClr val="E2DFCC"/>
      </a:lt2>
      <a:accent1>
        <a:srgbClr val="99CB38"/>
      </a:accent1>
      <a:accent2>
        <a:srgbClr val="63A537"/>
      </a:accent2>
      <a:accent3>
        <a:srgbClr val="37A76F"/>
      </a:accent3>
      <a:accent4>
        <a:srgbClr val="44C1A3"/>
      </a:accent4>
      <a:accent5>
        <a:srgbClr val="4EB3CF"/>
      </a:accent5>
      <a:accent6>
        <a:srgbClr val="51C3F9"/>
      </a:accent6>
      <a:hlink>
        <a:srgbClr val="EE7B08"/>
      </a:hlink>
      <a:folHlink>
        <a:srgbClr val="977B2D"/>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30</TotalTime>
  <Pages>1</Pages>
  <Words>214</Words>
  <Characters>1226</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karen spencer</dc:creator>
  <cp:keywords/>
  <dc:description/>
  <cp:lastModifiedBy>karen spencer</cp:lastModifiedBy>
  <cp:revision>4</cp:revision>
  <dcterms:created xsi:type="dcterms:W3CDTF">2017-05-10T01:23:00Z</dcterms:created>
  <dcterms:modified xsi:type="dcterms:W3CDTF">2017-06-05T13:23:00Z</dcterms:modified>
</cp:coreProperties>
</file>