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Old English Text MT" w:hAnsi="Old English Text MT" w:cs="Arial"/>
          <w:b/>
          <w:b/>
          <w:bCs/>
          <w:sz w:val="96"/>
          <w:szCs w:val="96"/>
        </w:rPr>
      </w:pPr>
      <w:r>
        <w:rPr>
          <w:rFonts w:cs="Arial" w:ascii="Old English Text MT" w:hAnsi="Old English Text MT"/>
          <w:b/>
          <w:bCs/>
          <w:sz w:val="96"/>
          <w:szCs w:val="96"/>
        </w:rPr>
        <w:t>St Lucifer</w:t>
      </w:r>
    </w:p>
    <w:p>
      <w:pPr>
        <w:pStyle w:val="Default"/>
        <w:rPr>
          <w:rFonts w:ascii="Old English Text MT" w:hAnsi="Old English Text MT" w:cs="Arial"/>
          <w:b/>
          <w:b/>
          <w:bCs/>
        </w:rPr>
      </w:pPr>
      <w:r>
        <w:rPr>
          <w:rFonts w:cs="Arial" w:ascii="Old English Text MT" w:hAnsi="Old English Text MT"/>
          <w:b/>
          <w:bCs/>
        </w:rPr>
      </w:r>
    </w:p>
    <w:p>
      <w:pPr>
        <w:pStyle w:val="Default"/>
        <w:pBdr>
          <w:top w:val="single" w:sz="4" w:space="1" w:color="00000A"/>
          <w:left w:val="single" w:sz="4" w:space="4" w:color="00000A"/>
          <w:bottom w:val="single" w:sz="4" w:space="1" w:color="00000A"/>
          <w:right w:val="single" w:sz="4" w:space="4" w:color="00000A"/>
        </w:pBdr>
        <w:rPr>
          <w:rFonts w:ascii="Arial" w:hAnsi="Arial" w:cs="Arial"/>
          <w:b/>
          <w:b/>
          <w:bCs/>
          <w:sz w:val="28"/>
          <w:szCs w:val="28"/>
        </w:rPr>
      </w:pPr>
      <w:r>
        <w:rPr>
          <w:rFonts w:cs="Arial" w:ascii="Arial" w:hAnsi="Arial"/>
          <w:b/>
          <w:bCs/>
          <w:sz w:val="28"/>
          <w:szCs w:val="28"/>
        </w:rPr>
        <w:t>VOCALS (ALEX)</w:t>
      </w:r>
    </w:p>
    <w:p>
      <w:pPr>
        <w:pStyle w:val="Default"/>
        <w:pBdr>
          <w:top w:val="single" w:sz="4" w:space="1" w:color="00000A"/>
          <w:left w:val="single" w:sz="4" w:space="4" w:color="00000A"/>
          <w:bottom w:val="single" w:sz="4" w:space="1" w:color="00000A"/>
          <w:right w:val="single" w:sz="4" w:space="4" w:color="00000A"/>
        </w:pBdr>
        <w:rPr>
          <w:rFonts w:ascii="Arial" w:hAnsi="Arial" w:cs="Arial"/>
          <w:color w:val="3A3E44"/>
        </w:rPr>
      </w:pPr>
      <w:r>
        <w:rPr>
          <w:rFonts w:cs="Arial" w:ascii="Arial" w:hAnsi="Arial"/>
          <w:b/>
          <w:bCs/>
        </w:rPr>
        <w:t xml:space="preserve">LEAD VOCAL: </w:t>
      </w:r>
      <w:r>
        <w:rPr>
          <w:rFonts w:cs="Arial" w:ascii="Arial" w:hAnsi="Arial"/>
        </w:rPr>
        <w:t>1 x microphone with stand</w:t>
      </w:r>
      <w:r>
        <w:rPr>
          <w:rFonts w:cs="Arial" w:ascii="Arial" w:hAnsi="Arial"/>
          <w:color w:val="3A3E44"/>
        </w:rPr>
        <w:t xml:space="preserve"> – This has a Vocal Effects Unit (to go between the venue mic and multicore/desk)</w:t>
      </w:r>
    </w:p>
    <w:p>
      <w:pPr>
        <w:pStyle w:val="Default"/>
        <w:pBdr>
          <w:top w:val="single" w:sz="4" w:space="1" w:color="00000A"/>
          <w:left w:val="single" w:sz="4" w:space="4" w:color="00000A"/>
          <w:bottom w:val="single" w:sz="4" w:space="1" w:color="00000A"/>
          <w:right w:val="single" w:sz="4" w:space="4" w:color="00000A"/>
        </w:pBdr>
        <w:rPr>
          <w:rFonts w:ascii="Arial" w:hAnsi="Arial" w:cs="Arial"/>
          <w:bCs/>
        </w:rPr>
      </w:pPr>
      <w:r>
        <w:rPr>
          <w:rFonts w:cs="Arial" w:ascii="Arial" w:hAnsi="Arial"/>
          <w:b/>
          <w:bCs/>
        </w:rPr>
        <w:t>MICROKORG</w:t>
      </w:r>
      <w:r>
        <w:rPr>
          <w:rFonts w:cs="Arial" w:ascii="Arial" w:hAnsi="Arial"/>
          <w:bCs/>
        </w:rPr>
        <w:t xml:space="preserve">: 1 x Mono DI </w:t>
      </w:r>
    </w:p>
    <w:p>
      <w:pPr>
        <w:pStyle w:val="Default"/>
        <w:pBdr>
          <w:top w:val="single" w:sz="4" w:space="1" w:color="00000A"/>
          <w:left w:val="single" w:sz="4" w:space="4" w:color="00000A"/>
          <w:bottom w:val="single" w:sz="4" w:space="1" w:color="00000A"/>
          <w:right w:val="single" w:sz="4" w:space="4" w:color="00000A"/>
        </w:pBdr>
        <w:rPr>
          <w:rFonts w:ascii="Arial" w:hAnsi="Arial" w:cs="Arial"/>
          <w:b/>
          <w:b/>
          <w:bCs/>
        </w:rPr>
      </w:pPr>
      <w:r>
        <w:rPr>
          <w:rFonts w:cs="Arial" w:ascii="Arial" w:hAnsi="Arial"/>
          <w:b/>
          <w:bCs/>
        </w:rPr>
      </w:r>
    </w:p>
    <w:p>
      <w:pPr>
        <w:pStyle w:val="Default"/>
        <w:pBdr>
          <w:top w:val="single" w:sz="4" w:space="1" w:color="00000A"/>
          <w:left w:val="single" w:sz="4" w:space="4" w:color="00000A"/>
          <w:bottom w:val="single" w:sz="4" w:space="1" w:color="00000A"/>
          <w:right w:val="single" w:sz="4" w:space="4" w:color="00000A"/>
        </w:pBdr>
        <w:rPr>
          <w:rFonts w:ascii="Arial" w:hAnsi="Arial" w:cs="Arial"/>
          <w:b/>
          <w:b/>
          <w:bCs/>
          <w:sz w:val="28"/>
          <w:szCs w:val="28"/>
        </w:rPr>
      </w:pPr>
      <w:r>
        <w:rPr>
          <w:rFonts w:cs="Arial" w:ascii="Arial" w:hAnsi="Arial"/>
          <w:b/>
          <w:bCs/>
          <w:sz w:val="28"/>
          <w:szCs w:val="28"/>
        </w:rPr>
        <w:t>GUITAR/TECH/VOCALS (DAVID)</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bCs/>
        </w:rPr>
        <w:t xml:space="preserve">BACKING VOCAL 1: </w:t>
      </w:r>
      <w:r>
        <w:rPr>
          <w:rFonts w:cs="Arial" w:ascii="Arial" w:hAnsi="Arial"/>
        </w:rPr>
        <w:t xml:space="preserve">1 x microphone and stand </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rPr>
        <w:t>GUITAR</w:t>
      </w:r>
      <w:r>
        <w:rPr>
          <w:rFonts w:cs="Arial" w:ascii="Arial" w:hAnsi="Arial"/>
        </w:rPr>
        <w:t>: Amp (Own) to be mic’d up</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rPr>
        <w:t>MAIN TECH</w:t>
      </w:r>
      <w:bookmarkStart w:id="0" w:name="_GoBack"/>
      <w:bookmarkEnd w:id="0"/>
      <w:r>
        <w:rPr>
          <w:rFonts w:cs="Arial" w:ascii="Arial" w:hAnsi="Arial"/>
        </w:rPr>
        <w:t>: Stereo DI x – This includes all remaining synths/sounds and laptop through the stereo feed – It should be the first thing you line-check</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b/>
          <w:b/>
          <w:sz w:val="28"/>
          <w:szCs w:val="28"/>
        </w:rPr>
      </w:pPr>
      <w:r>
        <w:rPr>
          <w:rFonts w:cs="Arial" w:ascii="Arial" w:hAnsi="Arial"/>
          <w:b/>
          <w:sz w:val="28"/>
          <w:szCs w:val="28"/>
        </w:rPr>
        <w:t>BASS (JOHN)</w:t>
      </w:r>
    </w:p>
    <w:p>
      <w:pPr>
        <w:pStyle w:val="Default"/>
        <w:pBdr>
          <w:top w:val="single" w:sz="4" w:space="1" w:color="00000A"/>
          <w:left w:val="single" w:sz="4" w:space="4" w:color="00000A"/>
          <w:bottom w:val="single" w:sz="4" w:space="1" w:color="00000A"/>
          <w:right w:val="single" w:sz="4" w:space="4" w:color="00000A"/>
        </w:pBdr>
        <w:rPr/>
      </w:pPr>
      <w:r>
        <w:rPr>
          <w:rFonts w:cs="Arial" w:ascii="Arial" w:hAnsi="Arial"/>
          <w:b/>
        </w:rPr>
        <w:t>BASS GUITAR</w:t>
      </w:r>
      <w:r>
        <w:rPr>
          <w:rFonts w:cs="Arial" w:ascii="Arial" w:hAnsi="Arial"/>
        </w:rPr>
        <w:t xml:space="preserve">: Amp (Own) to be DI’d </w:t>
      </w:r>
      <w:r>
        <w:rPr>
          <w:rFonts w:cs="Arial" w:ascii="Arial" w:hAnsi="Arial"/>
        </w:rPr>
        <w:t>via external DI or amp's built in DI</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b/>
          <w:b/>
          <w:sz w:val="28"/>
          <w:szCs w:val="28"/>
        </w:rPr>
      </w:pPr>
      <w:r>
        <w:rPr>
          <w:rFonts w:cs="Arial" w:ascii="Arial" w:hAnsi="Arial"/>
          <w:b/>
          <w:sz w:val="28"/>
          <w:szCs w:val="28"/>
        </w:rPr>
        <w:t>DRUMS/VOCALS (CHARLIE)</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rPr>
        <w:t>BACKING VOCAL2</w:t>
      </w:r>
      <w:r>
        <w:rPr>
          <w:rFonts w:cs="Arial" w:ascii="Arial" w:hAnsi="Arial"/>
        </w:rPr>
        <w:t>: 1 x microphone with stand</w:t>
      </w:r>
    </w:p>
    <w:p>
      <w:pPr>
        <w:pStyle w:val="Default"/>
        <w:pBdr>
          <w:top w:val="single" w:sz="4" w:space="1" w:color="00000A"/>
          <w:left w:val="single" w:sz="4" w:space="4" w:color="00000A"/>
          <w:bottom w:val="single" w:sz="4" w:space="1" w:color="00000A"/>
          <w:right w:val="single" w:sz="4" w:space="4" w:color="00000A"/>
        </w:pBdr>
        <w:rPr/>
      </w:pPr>
      <w:r>
        <w:rPr>
          <w:rFonts w:cs="Arial" w:ascii="Arial" w:hAnsi="Arial"/>
          <w:b/>
        </w:rPr>
        <w:t>PERCUSSION:</w:t>
      </w:r>
      <w:r>
        <w:rPr>
          <w:rFonts w:cs="Arial" w:ascii="Arial" w:hAnsi="Arial"/>
        </w:rPr>
        <w:t xml:space="preserve"> </w:t>
      </w:r>
      <w:r>
        <w:rPr>
          <w:rFonts w:cs="Arial" w:ascii="Arial" w:hAnsi="Arial"/>
        </w:rPr>
        <w:t>1</w:t>
      </w:r>
      <w:r>
        <w:rPr>
          <w:rFonts w:cs="Arial" w:ascii="Arial" w:hAnsi="Arial"/>
        </w:rPr>
        <w:t xml:space="preserve"> x Mono DI for Percussion Output</w:t>
      </w:r>
    </w:p>
    <w:p>
      <w:pPr>
        <w:pStyle w:val="Default"/>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b/>
          <w:b/>
          <w:bCs/>
        </w:rPr>
      </w:pPr>
      <w:r>
        <w:rPr>
          <w:rFonts w:cs="Arial" w:ascii="Arial" w:hAnsi="Arial"/>
          <w:b/>
          <w:bCs/>
        </w:rPr>
        <w:t xml:space="preserve">Mixing &amp; Set Up </w:t>
      </w:r>
    </w:p>
    <w:p>
      <w:pPr>
        <w:pStyle w:val="Default"/>
        <w:pBdr>
          <w:top w:val="single" w:sz="4" w:space="1" w:color="00000A"/>
          <w:left w:val="single" w:sz="4" w:space="4" w:color="00000A"/>
          <w:bottom w:val="single" w:sz="4" w:space="1" w:color="00000A"/>
          <w:right w:val="single" w:sz="4" w:space="4" w:color="00000A"/>
        </w:pBdr>
        <w:rPr>
          <w:rFonts w:ascii="Arial" w:hAnsi="Arial" w:cs="Arial"/>
          <w:b/>
          <w:b/>
          <w:bCs/>
        </w:rPr>
      </w:pPr>
      <w:r>
        <w:rPr>
          <w:rFonts w:cs="Arial" w:ascii="Arial" w:hAnsi="Arial"/>
          <w:b/>
          <w:bCs/>
        </w:rPr>
      </w:r>
    </w:p>
    <w:p>
      <w:pPr>
        <w:pStyle w:val="Default"/>
        <w:pBdr>
          <w:top w:val="single" w:sz="4" w:space="1" w:color="00000A"/>
          <w:left w:val="single" w:sz="4" w:space="4" w:color="00000A"/>
          <w:bottom w:val="single" w:sz="4" w:space="1" w:color="00000A"/>
          <w:right w:val="single" w:sz="4" w:space="4" w:color="00000A"/>
        </w:pBdr>
        <w:rPr/>
      </w:pPr>
      <w:r>
        <w:rPr>
          <w:rFonts w:cs="Arial" w:ascii="Arial" w:hAnsi="Arial"/>
        </w:rPr>
        <w:t>Best way to view our set up is like a DJ set with additional vocals and instrument</w:t>
      </w:r>
      <w:r>
        <w:rPr>
          <w:rFonts w:cs="Arial" w:ascii="Arial" w:hAnsi="Arial"/>
        </w:rPr>
        <w:t>s</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t xml:space="preserve">The </w:t>
      </w:r>
      <w:r>
        <w:rPr>
          <w:rFonts w:cs="Arial" w:ascii="Arial" w:hAnsi="Arial"/>
          <w:b/>
          <w:bCs/>
        </w:rPr>
        <w:t xml:space="preserve">MAIN TECH </w:t>
      </w:r>
      <w:r>
        <w:rPr>
          <w:rFonts w:cs="Arial" w:ascii="Arial" w:hAnsi="Arial"/>
          <w:bCs/>
        </w:rPr>
        <w:t>the main thing to be heard out front and via the monitors</w:t>
      </w:r>
      <w:r>
        <w:rPr>
          <w:rFonts w:cs="Arial" w:ascii="Arial" w:hAnsi="Arial"/>
          <w:b/>
          <w:bCs/>
        </w:rPr>
        <w:t xml:space="preserve"> </w:t>
      </w:r>
      <w:r>
        <w:rPr>
          <w:rFonts w:cs="Arial" w:ascii="Arial" w:hAnsi="Arial"/>
        </w:rPr>
        <w:t>and can be seen as ‘the backing track’. This should be as loud and as far forward in the mix as possible. This also contains all of the main percussion and sequencing</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bCs/>
        </w:rPr>
        <w:t xml:space="preserve">PERCUSSION, MICROKORG &amp; GUITAR: </w:t>
      </w:r>
      <w:r>
        <w:rPr>
          <w:rFonts w:cs="Arial" w:ascii="Arial" w:hAnsi="Arial"/>
        </w:rPr>
        <w:t>All of these should not dominate the backing track but sit below it – The guitar is mostly adding wall of noise, while the percussion is essentially snares and hi-hats over the top of the MAIN TECH – The Microkorg is only adding very incidental parts on certain tracks – it should sit low in the mix</w:t>
      </w:r>
    </w:p>
    <w:p>
      <w:pPr>
        <w:pStyle w:val="Default"/>
        <w:pBdr>
          <w:top w:val="single" w:sz="4" w:space="1" w:color="00000A"/>
          <w:left w:val="single" w:sz="4" w:space="4" w:color="00000A"/>
          <w:bottom w:val="single" w:sz="4" w:space="1" w:color="00000A"/>
          <w:right w:val="single" w:sz="4" w:space="4" w:color="00000A"/>
        </w:pBdr>
        <w:rPr>
          <w:rFonts w:ascii="Arial" w:hAnsi="Arial" w:cs="Arial"/>
          <w:b/>
          <w:b/>
          <w:bCs/>
        </w:rPr>
      </w:pPr>
      <w:r>
        <w:rPr>
          <w:rFonts w:cs="Arial" w:ascii="Arial" w:hAnsi="Arial"/>
          <w:b/>
          <w:bCs/>
        </w:rPr>
      </w:r>
    </w:p>
    <w:p>
      <w:pPr>
        <w:pStyle w:val="Default"/>
        <w:pBdr>
          <w:top w:val="single" w:sz="4" w:space="1" w:color="00000A"/>
          <w:left w:val="single" w:sz="4" w:space="4" w:color="00000A"/>
          <w:bottom w:val="single" w:sz="4" w:space="1" w:color="00000A"/>
          <w:right w:val="single" w:sz="4" w:space="4" w:color="00000A"/>
        </w:pBdr>
        <w:rPr>
          <w:rFonts w:ascii="Arial" w:hAnsi="Arial" w:cs="Arial"/>
          <w:bCs/>
        </w:rPr>
      </w:pPr>
      <w:r>
        <w:rPr>
          <w:rFonts w:cs="Arial" w:ascii="Arial" w:hAnsi="Arial"/>
          <w:b/>
          <w:bCs/>
        </w:rPr>
        <w:t xml:space="preserve">Bass Guitar:  </w:t>
      </w:r>
      <w:r>
        <w:rPr>
          <w:rFonts w:cs="Arial" w:ascii="Arial" w:hAnsi="Arial"/>
          <w:bCs/>
        </w:rPr>
        <w:t>The MAIN TECH has been pre-mixed to leave just the right amount of space for the Bass to sit within – You should treat the Bass as if it is a standard one playing along with a drum machine/electronic act</w:t>
      </w:r>
    </w:p>
    <w:p>
      <w:pPr>
        <w:pStyle w:val="Default"/>
        <w:pBdr>
          <w:top w:val="single" w:sz="4" w:space="1" w:color="00000A"/>
          <w:left w:val="single" w:sz="4" w:space="4" w:color="00000A"/>
          <w:bottom w:val="single" w:sz="4" w:space="1" w:color="00000A"/>
          <w:right w:val="single" w:sz="4" w:space="4" w:color="00000A"/>
        </w:pBdr>
        <w:rPr>
          <w:rFonts w:ascii="Arial" w:hAnsi="Arial" w:cs="Arial"/>
          <w:b/>
          <w:b/>
          <w:bCs/>
        </w:rPr>
      </w:pPr>
      <w:r>
        <w:rPr>
          <w:rFonts w:cs="Arial" w:ascii="Arial" w:hAnsi="Arial"/>
          <w:b/>
          <w:bCs/>
        </w:rPr>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rPr>
        <w:t>MAIN VOCALS</w:t>
      </w:r>
      <w:r>
        <w:rPr>
          <w:rFonts w:cs="Arial" w:ascii="Arial" w:hAnsi="Arial"/>
        </w:rPr>
        <w:t xml:space="preserve"> should sit just above the backing track and not be too distinctive</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b/>
          <w:bCs/>
        </w:rPr>
        <w:t xml:space="preserve">BACKING VOCAL 1: DAVID </w:t>
      </w:r>
      <w:r>
        <w:rPr>
          <w:rFonts w:cs="Arial" w:ascii="Arial" w:hAnsi="Arial"/>
        </w:rPr>
        <w:t xml:space="preserve">Should be at the same level of the main vocals </w:t>
      </w:r>
    </w:p>
    <w:p>
      <w:pPr>
        <w:pStyle w:val="Default"/>
        <w:pBdr>
          <w:top w:val="single" w:sz="4" w:space="1" w:color="00000A"/>
          <w:left w:val="single" w:sz="4" w:space="4" w:color="00000A"/>
          <w:bottom w:val="single" w:sz="4" w:space="1" w:color="00000A"/>
          <w:right w:val="single" w:sz="4" w:space="4" w:color="00000A"/>
        </w:pBdr>
        <w:rPr>
          <w:rFonts w:ascii="Arial" w:hAnsi="Arial" w:cs="Arial"/>
        </w:rPr>
      </w:pPr>
      <w:r>
        <w:rPr>
          <w:rFonts w:cs="Arial" w:ascii="Arial" w:hAnsi="Arial"/>
        </w:rPr>
      </w:r>
    </w:p>
    <w:p>
      <w:pPr>
        <w:pStyle w:val="Normal"/>
        <w:pBdr>
          <w:top w:val="single" w:sz="4" w:space="1" w:color="00000A"/>
          <w:left w:val="single" w:sz="4" w:space="4" w:color="00000A"/>
          <w:bottom w:val="single" w:sz="4" w:space="1" w:color="00000A"/>
          <w:right w:val="single" w:sz="4" w:space="4" w:color="00000A"/>
        </w:pBdr>
        <w:rPr>
          <w:rFonts w:ascii="Arial" w:hAnsi="Arial" w:cs="Arial"/>
          <w:b/>
          <w:b/>
        </w:rPr>
      </w:pPr>
      <w:r>
        <w:rPr>
          <w:rFonts w:cs="Arial" w:ascii="Arial" w:hAnsi="Arial"/>
          <w:b/>
        </w:rPr>
      </w:r>
    </w:p>
    <w:p>
      <w:pPr>
        <w:pStyle w:val="Normal"/>
        <w:pBdr>
          <w:top w:val="single" w:sz="4" w:space="1" w:color="00000A"/>
          <w:left w:val="single" w:sz="4" w:space="4" w:color="00000A"/>
          <w:bottom w:val="single" w:sz="4" w:space="1" w:color="00000A"/>
          <w:right w:val="single" w:sz="4" w:space="4" w:color="00000A"/>
        </w:pBdr>
        <w:rPr/>
      </w:pPr>
      <w:r>
        <w:rPr>
          <w:rFonts w:cs="Arial" w:ascii="Arial" w:hAnsi="Arial"/>
          <w:b/>
        </w:rPr>
        <w:t>BACKING VOCAL 2: CHARLIE</w:t>
      </w:r>
      <w:r>
        <w:rPr>
          <w:rFonts w:cs="Arial" w:ascii="Arial" w:hAnsi="Arial"/>
        </w:rPr>
        <w:t xml:space="preserve"> Should be lower in the overall mix</w:t>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Open Sans Semibold">
    <w:charset w:val="01"/>
    <w:family w:val="roman"/>
    <w:pitch w:val="variable"/>
  </w:font>
  <w:font w:name="Old English Text MT">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sz w:val="24"/>
      <w:szCs w:val="24"/>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653192"/>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customStyle="1">
    <w:name w:val="Default"/>
    <w:qFormat/>
    <w:rsid w:val="00784f8d"/>
    <w:pPr>
      <w:widowControl w:val="false"/>
      <w:bidi w:val="0"/>
      <w:jc w:val="left"/>
    </w:pPr>
    <w:rPr>
      <w:rFonts w:ascii="Open Sans Semibold" w:hAnsi="Open Sans Semibold" w:cs="Open Sans Semibold" w:eastAsia="ＭＳ 明朝"/>
      <w:color w:val="000000"/>
      <w:sz w:val="24"/>
      <w:szCs w:val="24"/>
      <w:lang w:val="en-US"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LibreOffice/5.0.5.2$MacOSX_X86_64 LibreOffice_project/55b006a02d247b5f7215fc6ea0fde844b30035b3</Application>
  <Paragraphs>21</Paragraphs>
  <Company>Valentine Records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2016-11-09T13:55:00Z</dcterms:created>
  <dc:creator>David Fox</dc:creator>
  <dc:language>en-GB</dc:language>
  <dcterms:modified xsi:type="dcterms:W3CDTF">2016-11-09T14:30:29Z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Valentine Records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