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"/>
        <w:bidi w:val="0"/>
      </w:pPr>
      <w:r>
        <w:rPr>
          <w:rtl w:val="0"/>
        </w:rPr>
        <w:t xml:space="preserve">Essen : </w:t>
      </w:r>
    </w:p>
    <w:p>
      <w:pPr>
        <w:pStyle w:val="Text"/>
        <w:bidi w:val="0"/>
      </w:pPr>
      <w:r>
        <w:rPr>
          <w:rtl w:val="0"/>
        </w:rPr>
        <w:t xml:space="preserve">Pizza oder kleine Snacks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Wichtig :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Vodka Marke egal</w:t>
      </w:r>
    </w:p>
    <w:p>
      <w:pPr>
        <w:pStyle w:val="Text"/>
        <w:bidi w:val="0"/>
      </w:pPr>
      <w:r>
        <w:rPr>
          <w:rtl w:val="0"/>
        </w:rPr>
        <w:t xml:space="preserve">Energie Drinks und Wasser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